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C42B1" w14:textId="77777777" w:rsidR="00C058FD" w:rsidRDefault="00C058FD" w:rsidP="00943F32">
      <w:pPr>
        <w:ind w:left="851"/>
        <w:rPr>
          <w:rFonts w:ascii="OstbeSans Office" w:hAnsi="OstbeSans Office"/>
          <w:b/>
          <w:bCs/>
          <w:lang w:val="fr-BE"/>
        </w:rPr>
      </w:pPr>
    </w:p>
    <w:p w14:paraId="2323F615" w14:textId="64AE0755" w:rsidR="00943F32" w:rsidRDefault="00943F32" w:rsidP="00943F32">
      <w:pPr>
        <w:ind w:left="851"/>
        <w:rPr>
          <w:rFonts w:ascii="OstbeSans Office" w:hAnsi="OstbeSans Office"/>
          <w:b/>
          <w:bCs/>
          <w:lang w:val="fr-BE"/>
        </w:rPr>
      </w:pPr>
      <w:r w:rsidRPr="00943F32">
        <w:rPr>
          <w:rFonts w:ascii="OstbeSans Office" w:hAnsi="OstbeSans Office"/>
          <w:b/>
          <w:bCs/>
          <w:lang w:val="fr-BE"/>
        </w:rPr>
        <w:t xml:space="preserve">La </w:t>
      </w:r>
      <w:proofErr w:type="spellStart"/>
      <w:r w:rsidRPr="00943F32">
        <w:rPr>
          <w:rFonts w:ascii="OstbeSans Office" w:hAnsi="OstbeSans Office"/>
          <w:b/>
          <w:bCs/>
          <w:lang w:val="fr-BE"/>
        </w:rPr>
        <w:t>Venntrilogie</w:t>
      </w:r>
      <w:proofErr w:type="spellEnd"/>
      <w:r w:rsidRPr="00943F32">
        <w:rPr>
          <w:rFonts w:ascii="OstbeSans Office" w:hAnsi="OstbeSans Office"/>
          <w:b/>
          <w:bCs/>
          <w:lang w:val="fr-BE"/>
        </w:rPr>
        <w:t xml:space="preserve"> obtient le label Leading </w:t>
      </w:r>
      <w:proofErr w:type="spellStart"/>
      <w:r w:rsidRPr="00943F32">
        <w:rPr>
          <w:rFonts w:ascii="OstbeSans Office" w:hAnsi="OstbeSans Office"/>
          <w:b/>
          <w:bCs/>
          <w:lang w:val="fr-BE"/>
        </w:rPr>
        <w:t>Quality</w:t>
      </w:r>
      <w:proofErr w:type="spellEnd"/>
      <w:r w:rsidRPr="00943F32">
        <w:rPr>
          <w:rFonts w:ascii="OstbeSans Office" w:hAnsi="OstbeSans Office"/>
          <w:b/>
          <w:bCs/>
          <w:lang w:val="fr-BE"/>
        </w:rPr>
        <w:t xml:space="preserve"> Trails – Best of Europe </w:t>
      </w:r>
    </w:p>
    <w:p w14:paraId="64572A90" w14:textId="4C711D42" w:rsidR="00943F32" w:rsidRPr="00BA51C3" w:rsidRDefault="003E2038" w:rsidP="00943F32">
      <w:pPr>
        <w:ind w:left="851"/>
        <w:rPr>
          <w:rFonts w:ascii="OstbeSans Office" w:hAnsi="OstbeSans Office"/>
          <w:b/>
          <w:bCs/>
          <w:sz w:val="32"/>
          <w:szCs w:val="32"/>
          <w:lang w:val="fr-BE"/>
        </w:rPr>
      </w:pPr>
      <w:r>
        <w:rPr>
          <w:noProof/>
        </w:rPr>
        <w:drawing>
          <wp:anchor distT="0" distB="0" distL="114300" distR="114300" simplePos="0" relativeHeight="251658240" behindDoc="1" locked="0" layoutInCell="1" allowOverlap="1" wp14:anchorId="5D362798" wp14:editId="5A5A6076">
            <wp:simplePos x="0" y="0"/>
            <wp:positionH relativeFrom="column">
              <wp:posOffset>3627120</wp:posOffset>
            </wp:positionH>
            <wp:positionV relativeFrom="paragraph">
              <wp:posOffset>591185</wp:posOffset>
            </wp:positionV>
            <wp:extent cx="2315210" cy="2320290"/>
            <wp:effectExtent l="0" t="0" r="8890" b="3810"/>
            <wp:wrapTight wrapText="bothSides">
              <wp:wrapPolygon edited="0">
                <wp:start x="1777" y="0"/>
                <wp:lineTo x="1600" y="355"/>
                <wp:lineTo x="1422" y="5675"/>
                <wp:lineTo x="0" y="6916"/>
                <wp:lineTo x="0" y="21458"/>
                <wp:lineTo x="20972" y="21458"/>
                <wp:lineTo x="21505" y="19685"/>
                <wp:lineTo x="21505" y="0"/>
                <wp:lineTo x="1777" y="0"/>
              </wp:wrapPolygon>
            </wp:wrapTight>
            <wp:docPr id="990763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210" cy="2320290"/>
                    </a:xfrm>
                    <a:prstGeom prst="rect">
                      <a:avLst/>
                    </a:prstGeom>
                    <a:noFill/>
                    <a:ln>
                      <a:noFill/>
                    </a:ln>
                  </pic:spPr>
                </pic:pic>
              </a:graphicData>
            </a:graphic>
          </wp:anchor>
        </w:drawing>
      </w:r>
      <w:r w:rsidR="00943F32">
        <w:rPr>
          <w:rFonts w:ascii="OstbeSans Office" w:hAnsi="OstbeSans Office"/>
          <w:b/>
          <w:bCs/>
          <w:sz w:val="32"/>
          <w:szCs w:val="32"/>
          <w:lang w:val="fr-BE"/>
        </w:rPr>
        <w:t>L</w:t>
      </w:r>
      <w:r w:rsidR="00943F32" w:rsidRPr="00943F32">
        <w:rPr>
          <w:rFonts w:ascii="OstbeSans Office" w:hAnsi="OstbeSans Office"/>
          <w:b/>
          <w:bCs/>
          <w:sz w:val="32"/>
          <w:szCs w:val="32"/>
          <w:lang w:val="fr-BE"/>
        </w:rPr>
        <w:t xml:space="preserve">es Cantons de l’Est au </w:t>
      </w:r>
      <w:r w:rsidR="00943F32">
        <w:rPr>
          <w:rFonts w:ascii="OstbeSans Office" w:hAnsi="OstbeSans Office"/>
          <w:b/>
          <w:bCs/>
          <w:sz w:val="32"/>
          <w:szCs w:val="32"/>
          <w:lang w:val="fr-BE"/>
        </w:rPr>
        <w:t>s</w:t>
      </w:r>
      <w:r w:rsidR="00943F32" w:rsidRPr="00943F32">
        <w:rPr>
          <w:rFonts w:ascii="OstbeSans Office" w:hAnsi="OstbeSans Office"/>
          <w:b/>
          <w:bCs/>
          <w:sz w:val="32"/>
          <w:szCs w:val="32"/>
          <w:lang w:val="fr-BE"/>
        </w:rPr>
        <w:t>ommet de la randonnée européenne</w:t>
      </w:r>
    </w:p>
    <w:p w14:paraId="6F8D7F1B" w14:textId="17D11DCE" w:rsidR="00BA51C3" w:rsidRDefault="00BA51C3" w:rsidP="003E2038">
      <w:pPr>
        <w:spacing w:after="0"/>
        <w:ind w:left="851"/>
        <w:rPr>
          <w:rFonts w:ascii="OstbeSans Office" w:hAnsi="OstbeSans Office"/>
          <w:b/>
          <w:bCs/>
          <w:i/>
          <w:iCs/>
          <w:lang w:val="fr-BE"/>
        </w:rPr>
      </w:pPr>
    </w:p>
    <w:p w14:paraId="639D83D4" w14:textId="6DF02EC6" w:rsidR="00943F32" w:rsidRDefault="00943F32" w:rsidP="00943F32">
      <w:pPr>
        <w:spacing w:after="0"/>
        <w:ind w:left="851"/>
        <w:jc w:val="both"/>
        <w:rPr>
          <w:rFonts w:ascii="OstbeSans Office" w:hAnsi="OstbeSans Office"/>
          <w:b/>
          <w:bCs/>
          <w:lang w:val="fr-BE"/>
        </w:rPr>
      </w:pPr>
      <w:r w:rsidRPr="00943F32">
        <w:rPr>
          <w:rFonts w:ascii="OstbeSans Office" w:hAnsi="OstbeSans Office"/>
          <w:b/>
          <w:bCs/>
          <w:lang w:val="fr-BE"/>
        </w:rPr>
        <w:t xml:space="preserve">Le sentier-phare de la </w:t>
      </w:r>
      <w:proofErr w:type="spellStart"/>
      <w:r w:rsidRPr="00943F32">
        <w:rPr>
          <w:rFonts w:ascii="OstbeSans Office" w:hAnsi="OstbeSans Office"/>
          <w:b/>
          <w:bCs/>
          <w:lang w:val="fr-BE"/>
        </w:rPr>
        <w:t>Venntrilogie</w:t>
      </w:r>
      <w:proofErr w:type="spellEnd"/>
      <w:r w:rsidRPr="00943F32">
        <w:rPr>
          <w:rFonts w:ascii="OstbeSans Office" w:hAnsi="OstbeSans Office"/>
          <w:b/>
          <w:bCs/>
          <w:lang w:val="fr-BE"/>
        </w:rPr>
        <w:t xml:space="preserve"> a </w:t>
      </w:r>
      <w:proofErr w:type="gramStart"/>
      <w:r w:rsidRPr="00943F32">
        <w:rPr>
          <w:rFonts w:ascii="OstbeSans Office" w:hAnsi="OstbeSans Office"/>
          <w:b/>
          <w:bCs/>
          <w:lang w:val="fr-BE"/>
        </w:rPr>
        <w:t xml:space="preserve">obtenu, </w:t>
      </w:r>
      <w:r w:rsidR="003E2038">
        <w:rPr>
          <w:rFonts w:ascii="OstbeSans Office" w:hAnsi="OstbeSans Office"/>
          <w:b/>
          <w:bCs/>
          <w:lang w:val="fr-BE"/>
        </w:rPr>
        <w:t xml:space="preserve">  </w:t>
      </w:r>
      <w:proofErr w:type="gramEnd"/>
      <w:r w:rsidR="003E2038">
        <w:rPr>
          <w:rFonts w:ascii="OstbeSans Office" w:hAnsi="OstbeSans Office"/>
          <w:b/>
          <w:bCs/>
          <w:lang w:val="fr-BE"/>
        </w:rPr>
        <w:t xml:space="preserve">        </w:t>
      </w:r>
      <w:r w:rsidRPr="00943F32">
        <w:rPr>
          <w:rFonts w:ascii="OstbeSans Office" w:hAnsi="OstbeSans Office"/>
          <w:b/>
          <w:bCs/>
          <w:lang w:val="fr-BE"/>
        </w:rPr>
        <w:t xml:space="preserve">à l’occasion de son inauguration le mardi 29 août 2023, le prestigieux label « Leading </w:t>
      </w:r>
      <w:proofErr w:type="spellStart"/>
      <w:r w:rsidRPr="00943F32">
        <w:rPr>
          <w:rFonts w:ascii="OstbeSans Office" w:hAnsi="OstbeSans Office"/>
          <w:b/>
          <w:bCs/>
          <w:lang w:val="fr-BE"/>
        </w:rPr>
        <w:t>Quality</w:t>
      </w:r>
      <w:proofErr w:type="spellEnd"/>
      <w:r w:rsidRPr="00943F32">
        <w:rPr>
          <w:rFonts w:ascii="OstbeSans Office" w:hAnsi="OstbeSans Office"/>
          <w:b/>
          <w:bCs/>
          <w:lang w:val="fr-BE"/>
        </w:rPr>
        <w:t xml:space="preserve"> Trails – Best of Europe » de la Fédération Européenne de la Randonnée Pédestre</w:t>
      </w:r>
      <w:r>
        <w:rPr>
          <w:rFonts w:ascii="OstbeSans Office" w:hAnsi="OstbeSans Office"/>
          <w:b/>
          <w:bCs/>
          <w:lang w:val="fr-BE"/>
        </w:rPr>
        <w:t xml:space="preserve"> (FERP)</w:t>
      </w:r>
      <w:r w:rsidRPr="00943F32">
        <w:rPr>
          <w:rFonts w:ascii="OstbeSans Office" w:hAnsi="OstbeSans Office"/>
          <w:b/>
          <w:bCs/>
          <w:lang w:val="fr-BE"/>
        </w:rPr>
        <w:t>. Ce label distingue les meilleurs sentiers de randonnée de longue distance d’Europe. La Venntrilogie devient donc le 22ème sentier à figurer sur cette liste de randonnées certifiées</w:t>
      </w:r>
      <w:r>
        <w:rPr>
          <w:rFonts w:ascii="OstbeSans Office" w:hAnsi="OstbeSans Office"/>
          <w:b/>
          <w:bCs/>
          <w:lang w:val="fr-BE"/>
        </w:rPr>
        <w:t>, et connaît ainsi un lancement dans les meilleures conditions</w:t>
      </w:r>
      <w:r w:rsidRPr="00943F32">
        <w:rPr>
          <w:rFonts w:ascii="OstbeSans Office" w:hAnsi="OstbeSans Office"/>
          <w:b/>
          <w:bCs/>
          <w:lang w:val="fr-BE"/>
        </w:rPr>
        <w:t>.</w:t>
      </w:r>
      <w:r w:rsidR="00997CA0">
        <w:rPr>
          <w:rFonts w:ascii="OstbeSans Office" w:hAnsi="OstbeSans Office"/>
          <w:b/>
          <w:bCs/>
          <w:lang w:val="fr-BE"/>
        </w:rPr>
        <w:t xml:space="preserve"> </w:t>
      </w:r>
    </w:p>
    <w:p w14:paraId="1512C45A" w14:textId="77777777" w:rsidR="003E2038" w:rsidRDefault="003E2038" w:rsidP="003E2038">
      <w:pPr>
        <w:ind w:left="851"/>
        <w:jc w:val="both"/>
        <w:rPr>
          <w:rFonts w:ascii="OstbeSans Office" w:hAnsi="OstbeSans Office"/>
          <w:lang w:val="fr-BE"/>
        </w:rPr>
      </w:pPr>
    </w:p>
    <w:p w14:paraId="47D1DA91" w14:textId="4812D218" w:rsidR="00943F32" w:rsidRDefault="00943F32" w:rsidP="00943F32">
      <w:pPr>
        <w:ind w:left="851"/>
        <w:jc w:val="both"/>
        <w:rPr>
          <w:rFonts w:ascii="OstbeSans Office" w:hAnsi="OstbeSans Office"/>
          <w:lang w:val="fr-BE"/>
        </w:rPr>
      </w:pPr>
      <w:r w:rsidRPr="00943F32">
        <w:rPr>
          <w:rFonts w:ascii="OstbeSans Office" w:hAnsi="OstbeSans Office"/>
          <w:lang w:val="fr-BE"/>
        </w:rPr>
        <w:t xml:space="preserve">À l’aide de critères objectifs, la FERP analyse en détail le sentier. Ces critères sont basés sur les aspects perçus comme positifs et comme négatifs par les randonneurs. On y analyse notamment la proportion d’asphalte, qui ne peut dépasser certains seuils, la variation dans le paysage, l’attractivité naturelle, la pollution sonore, la sécurité sur le sentier, … Le balisage y est également analysé de près ; celui-ci doit être complet, sans faute, et </w:t>
      </w:r>
      <w:r>
        <w:rPr>
          <w:rFonts w:ascii="OstbeSans Office" w:hAnsi="OstbeSans Office"/>
          <w:lang w:val="fr-BE"/>
        </w:rPr>
        <w:t xml:space="preserve">affiché </w:t>
      </w:r>
      <w:r w:rsidRPr="00943F32">
        <w:rPr>
          <w:rFonts w:ascii="OstbeSans Office" w:hAnsi="OstbeSans Office"/>
          <w:lang w:val="fr-BE"/>
        </w:rPr>
        <w:t>dans les deux sens de la randonnée.</w:t>
      </w:r>
      <w:r>
        <w:rPr>
          <w:rFonts w:ascii="OstbeSans Office" w:hAnsi="OstbeSans Office"/>
          <w:lang w:val="fr-BE"/>
        </w:rPr>
        <w:t xml:space="preserve"> L’obtention de ce label permet au sentier-phare de se positionner parmi les grandes destinations de randonnée en Europe et donne à la Venntrilogie un rayonnement international. </w:t>
      </w:r>
      <w:r w:rsidR="00997CA0">
        <w:rPr>
          <w:rFonts w:ascii="OstbeSans Office" w:hAnsi="OstbeSans Office"/>
          <w:lang w:val="fr-BE"/>
        </w:rPr>
        <w:t xml:space="preserve">Il s’inscrit dans un effort continu de développement de produits-phares qualitatifs pour les visiteurs : après la </w:t>
      </w:r>
      <w:proofErr w:type="spellStart"/>
      <w:r w:rsidR="00997CA0">
        <w:rPr>
          <w:rFonts w:ascii="OstbeSans Office" w:hAnsi="OstbeSans Office"/>
          <w:lang w:val="fr-BE"/>
        </w:rPr>
        <w:t>Vennbahn</w:t>
      </w:r>
      <w:proofErr w:type="spellEnd"/>
      <w:r w:rsidR="00997CA0">
        <w:rPr>
          <w:rFonts w:ascii="OstbeSans Office" w:hAnsi="OstbeSans Office"/>
          <w:lang w:val="fr-BE"/>
        </w:rPr>
        <w:t xml:space="preserve"> en tant que produit </w:t>
      </w:r>
      <w:r w:rsidR="00A41E23">
        <w:rPr>
          <w:rFonts w:ascii="OstbeSans Office" w:hAnsi="OstbeSans Office"/>
          <w:lang w:val="fr-BE"/>
        </w:rPr>
        <w:t>incontournable</w:t>
      </w:r>
      <w:r w:rsidR="00997CA0">
        <w:rPr>
          <w:rFonts w:ascii="OstbeSans Office" w:hAnsi="OstbeSans Office"/>
          <w:lang w:val="fr-BE"/>
        </w:rPr>
        <w:t xml:space="preserve"> pour les cyclistes et le Stoneman </w:t>
      </w:r>
      <w:proofErr w:type="spellStart"/>
      <w:r w:rsidR="00997CA0">
        <w:rPr>
          <w:rFonts w:ascii="OstbeSans Office" w:hAnsi="OstbeSans Office"/>
          <w:lang w:val="fr-BE"/>
        </w:rPr>
        <w:t>Arduenna</w:t>
      </w:r>
      <w:proofErr w:type="spellEnd"/>
      <w:r w:rsidR="00997CA0">
        <w:rPr>
          <w:rFonts w:ascii="OstbeSans Office" w:hAnsi="OstbeSans Office"/>
          <w:lang w:val="fr-BE"/>
        </w:rPr>
        <w:t xml:space="preserve"> comme produit-phare pour les vététistes, la Venntrilogie complète aujourd’hui ce trio en proposant une expérience </w:t>
      </w:r>
      <w:r w:rsidR="00A41E23">
        <w:rPr>
          <w:rFonts w:ascii="OstbeSans Office" w:hAnsi="OstbeSans Office"/>
          <w:lang w:val="fr-BE"/>
        </w:rPr>
        <w:t>« premium »</w:t>
      </w:r>
      <w:r w:rsidR="00997CA0">
        <w:rPr>
          <w:rFonts w:ascii="OstbeSans Office" w:hAnsi="OstbeSans Office"/>
          <w:lang w:val="fr-BE"/>
        </w:rPr>
        <w:t xml:space="preserve"> pour les randonneurs dans les Cantons de l’Est.</w:t>
      </w:r>
    </w:p>
    <w:p w14:paraId="475DDE3C" w14:textId="77777777" w:rsidR="00C058FD" w:rsidRDefault="00C058FD" w:rsidP="00943F32">
      <w:pPr>
        <w:ind w:left="851"/>
        <w:jc w:val="both"/>
        <w:rPr>
          <w:rFonts w:ascii="OstbeSans Office" w:hAnsi="OstbeSans Office"/>
          <w:b/>
          <w:bCs/>
          <w:lang w:val="fr-BE"/>
        </w:rPr>
      </w:pPr>
    </w:p>
    <w:p w14:paraId="278F0847" w14:textId="77777777" w:rsidR="00C058FD" w:rsidRDefault="00C058FD" w:rsidP="00943F32">
      <w:pPr>
        <w:ind w:left="851"/>
        <w:jc w:val="both"/>
        <w:rPr>
          <w:rFonts w:ascii="OstbeSans Office" w:hAnsi="OstbeSans Office"/>
          <w:b/>
          <w:bCs/>
          <w:lang w:val="fr-BE"/>
        </w:rPr>
      </w:pPr>
    </w:p>
    <w:p w14:paraId="1481B13E" w14:textId="77777777" w:rsidR="003E2038" w:rsidRDefault="003E2038" w:rsidP="00943F32">
      <w:pPr>
        <w:ind w:left="851"/>
        <w:jc w:val="both"/>
        <w:rPr>
          <w:rFonts w:ascii="OstbeSans Office" w:hAnsi="OstbeSans Office"/>
          <w:b/>
          <w:bCs/>
          <w:lang w:val="fr-BE"/>
        </w:rPr>
      </w:pPr>
    </w:p>
    <w:p w14:paraId="1144DDA2" w14:textId="731C01E5" w:rsidR="00943F32" w:rsidRPr="00943F32" w:rsidRDefault="00943F32" w:rsidP="00943F32">
      <w:pPr>
        <w:ind w:left="851"/>
        <w:jc w:val="both"/>
        <w:rPr>
          <w:rFonts w:ascii="OstbeSans Office" w:hAnsi="OstbeSans Office"/>
          <w:b/>
          <w:bCs/>
          <w:lang w:val="fr-BE"/>
        </w:rPr>
      </w:pPr>
      <w:r>
        <w:rPr>
          <w:rFonts w:ascii="OstbeSans Office" w:hAnsi="OstbeSans Office"/>
          <w:b/>
          <w:bCs/>
          <w:lang w:val="fr-BE"/>
        </w:rPr>
        <w:t>Un processus exigeant</w:t>
      </w:r>
    </w:p>
    <w:p w14:paraId="58660ADD" w14:textId="13AB00F8" w:rsidR="00943F32" w:rsidRDefault="00943F32" w:rsidP="00943F32">
      <w:pPr>
        <w:ind w:left="851"/>
        <w:jc w:val="both"/>
        <w:rPr>
          <w:rFonts w:ascii="OstbeSans Office" w:hAnsi="OstbeSans Office"/>
          <w:lang w:val="fr-BE"/>
        </w:rPr>
      </w:pPr>
      <w:r>
        <w:rPr>
          <w:rFonts w:ascii="OstbeSans Office" w:hAnsi="OstbeSans Office"/>
          <w:lang w:val="fr-BE"/>
        </w:rPr>
        <w:t>L’obtention du label est</w:t>
      </w:r>
      <w:r w:rsidRPr="00943F32">
        <w:rPr>
          <w:rFonts w:ascii="OstbeSans Office" w:hAnsi="OstbeSans Office"/>
          <w:lang w:val="fr-BE"/>
        </w:rPr>
        <w:t xml:space="preserve"> un réel couronnement pour le projet </w:t>
      </w:r>
      <w:r w:rsidR="00DA46FE" w:rsidRPr="00DA46FE">
        <w:rPr>
          <w:rFonts w:ascii="OstbeSans Office" w:hAnsi="OstbeSans Office"/>
          <w:lang w:val="fr-FR"/>
        </w:rPr>
        <w:t xml:space="preserve">Interreg V-A </w:t>
      </w:r>
      <w:r w:rsidRPr="00DA46FE">
        <w:rPr>
          <w:rFonts w:ascii="OstbeSans Office" w:hAnsi="OstbeSans Office"/>
          <w:lang w:val="fr-BE"/>
        </w:rPr>
        <w:t>«</w:t>
      </w:r>
      <w:r w:rsidRPr="00943F32">
        <w:rPr>
          <w:rFonts w:ascii="OstbeSans Office" w:hAnsi="OstbeSans Office"/>
          <w:lang w:val="fr-BE"/>
        </w:rPr>
        <w:t xml:space="preserve"> RANDO-M », dans le cadre duquel la </w:t>
      </w:r>
      <w:proofErr w:type="spellStart"/>
      <w:r w:rsidRPr="00943F32">
        <w:rPr>
          <w:rFonts w:ascii="OstbeSans Office" w:hAnsi="OstbeSans Office"/>
          <w:lang w:val="fr-BE"/>
        </w:rPr>
        <w:t>Venntrilogie</w:t>
      </w:r>
      <w:proofErr w:type="spellEnd"/>
      <w:r w:rsidRPr="00943F32">
        <w:rPr>
          <w:rFonts w:ascii="OstbeSans Office" w:hAnsi="OstbeSans Office"/>
          <w:lang w:val="fr-BE"/>
        </w:rPr>
        <w:t xml:space="preserve"> a été développée. En effet, </w:t>
      </w:r>
      <w:r>
        <w:rPr>
          <w:rFonts w:ascii="OstbeSans Office" w:hAnsi="OstbeSans Office"/>
          <w:lang w:val="fr-BE"/>
        </w:rPr>
        <w:t>le certificat</w:t>
      </w:r>
      <w:r w:rsidRPr="00943F32">
        <w:rPr>
          <w:rFonts w:ascii="OstbeSans Office" w:hAnsi="OstbeSans Office"/>
          <w:lang w:val="fr-BE"/>
        </w:rPr>
        <w:t xml:space="preserve"> a toujours été une ambition pour le sentier, et celui-ci a été conçu </w:t>
      </w:r>
      <w:r>
        <w:rPr>
          <w:rFonts w:ascii="OstbeSans Office" w:hAnsi="OstbeSans Office"/>
          <w:lang w:val="fr-BE"/>
        </w:rPr>
        <w:t xml:space="preserve">délibérément </w:t>
      </w:r>
      <w:r w:rsidRPr="00943F32">
        <w:rPr>
          <w:rFonts w:ascii="OstbeSans Office" w:hAnsi="OstbeSans Office"/>
          <w:lang w:val="fr-BE"/>
        </w:rPr>
        <w:t xml:space="preserve">avec ces critères en tête. Ce sont ces critères qui ont déterminé le choix du tracé, et qui ont identifié le besoin de rénovation de certaines infrastructures de randonnée. Avec l’aide d’un expert du domaine, une analyse de forces et faiblesses a été dressée, sur base de laquelle certaines modifications de tracé ont été nécessaires, et, en parallèle et dans le cadre de ce même projet « RANDO-M », il y a eu un vaste chantier de rénovation des caillebotis le long de la </w:t>
      </w:r>
      <w:proofErr w:type="spellStart"/>
      <w:r w:rsidRPr="00943F32">
        <w:rPr>
          <w:rFonts w:ascii="OstbeSans Office" w:hAnsi="OstbeSans Office"/>
          <w:lang w:val="fr-BE"/>
        </w:rPr>
        <w:t>Helle</w:t>
      </w:r>
      <w:proofErr w:type="spellEnd"/>
      <w:r w:rsidRPr="00943F32">
        <w:rPr>
          <w:rFonts w:ascii="OstbeSans Office" w:hAnsi="OstbeSans Office"/>
          <w:lang w:val="fr-BE"/>
        </w:rPr>
        <w:t xml:space="preserve">, dans les Hautes Fagnes. Le système de balisage a également été adapté aux critères « Leading </w:t>
      </w:r>
      <w:proofErr w:type="spellStart"/>
      <w:r w:rsidRPr="00943F32">
        <w:rPr>
          <w:rFonts w:ascii="OstbeSans Office" w:hAnsi="OstbeSans Office"/>
          <w:lang w:val="fr-BE"/>
        </w:rPr>
        <w:t>Quality</w:t>
      </w:r>
      <w:proofErr w:type="spellEnd"/>
      <w:r w:rsidRPr="00943F32">
        <w:rPr>
          <w:rFonts w:ascii="OstbeSans Office" w:hAnsi="OstbeSans Office"/>
          <w:lang w:val="fr-BE"/>
        </w:rPr>
        <w:t xml:space="preserve"> Trails », et indique, outre la direction à prendre, des informations pratiques pour le randonneur : le nombre de kilomètres parcourus, les lieux-repères sur le tracé ou légèrement en dehors ainsi que les services qu’on y trouve, … </w:t>
      </w:r>
    </w:p>
    <w:p w14:paraId="3DDAFF1A" w14:textId="14413971" w:rsidR="00943F32" w:rsidRDefault="00943F32" w:rsidP="00943F32">
      <w:pPr>
        <w:ind w:left="851"/>
        <w:jc w:val="both"/>
        <w:rPr>
          <w:rFonts w:ascii="OstbeSans Office" w:hAnsi="OstbeSans Office"/>
          <w:lang w:val="fr-BE"/>
        </w:rPr>
      </w:pPr>
      <w:r w:rsidRPr="00943F32">
        <w:rPr>
          <w:rFonts w:ascii="OstbeSans Office" w:hAnsi="OstbeSans Office"/>
          <w:lang w:val="fr-BE"/>
        </w:rPr>
        <w:t xml:space="preserve">En octobre 2022, </w:t>
      </w:r>
      <w:r>
        <w:rPr>
          <w:rFonts w:ascii="OstbeSans Office" w:hAnsi="OstbeSans Office"/>
          <w:lang w:val="fr-BE"/>
        </w:rPr>
        <w:t>trois</w:t>
      </w:r>
      <w:r w:rsidRPr="00943F32">
        <w:rPr>
          <w:rFonts w:ascii="OstbeSans Office" w:hAnsi="OstbeSans Office"/>
          <w:lang w:val="fr-BE"/>
        </w:rPr>
        <w:t xml:space="preserve"> membres de l’équipe de l’Agence du Tourisme des Cantons de l’Est ont été formés par la FERP pour évaluer le sentier par tronçons de 4 kilomètres</w:t>
      </w:r>
      <w:r>
        <w:rPr>
          <w:rStyle w:val="Funotenzeichen"/>
          <w:rFonts w:ascii="OstbeSans Office" w:hAnsi="OstbeSans Office"/>
          <w:lang w:val="fr-BE"/>
        </w:rPr>
        <w:footnoteReference w:id="1"/>
      </w:r>
      <w:r w:rsidRPr="00943F32">
        <w:rPr>
          <w:rFonts w:ascii="OstbeSans Office" w:hAnsi="OstbeSans Office"/>
          <w:lang w:val="fr-BE"/>
        </w:rPr>
        <w:t xml:space="preserve">, par étape et sur toute la longueur du tracé. Le dossier a ensuite été étudié par la FERP, qui a envoyé, en août 2023, deux assesseurs pour vérifier les données sur place. Suite à leur avis favorable, la Venntrilogie a obtenu le label pour une durée de trois ans, après quoi une nouvelle évaluation sera nécessaire. </w:t>
      </w:r>
    </w:p>
    <w:p w14:paraId="2238A2E5" w14:textId="77777777" w:rsidR="003E2038" w:rsidRDefault="003E2038" w:rsidP="00943F32">
      <w:pPr>
        <w:ind w:left="851"/>
        <w:jc w:val="both"/>
        <w:rPr>
          <w:rFonts w:ascii="OstbeSans Office" w:hAnsi="OstbeSans Office"/>
          <w:b/>
          <w:bCs/>
          <w:lang w:val="fr-BE"/>
        </w:rPr>
      </w:pPr>
    </w:p>
    <w:p w14:paraId="403D43E6" w14:textId="4E796586" w:rsidR="00943F32" w:rsidRPr="00943F32" w:rsidRDefault="00943F32" w:rsidP="00943F32">
      <w:pPr>
        <w:ind w:left="851"/>
        <w:jc w:val="both"/>
        <w:rPr>
          <w:rFonts w:ascii="OstbeSans Office" w:hAnsi="OstbeSans Office"/>
          <w:b/>
          <w:bCs/>
          <w:lang w:val="fr-BE"/>
        </w:rPr>
      </w:pPr>
      <w:r w:rsidRPr="00943F32">
        <w:rPr>
          <w:rFonts w:ascii="OstbeSans Office" w:hAnsi="OstbeSans Office"/>
          <w:b/>
          <w:bCs/>
          <w:lang w:val="fr-BE"/>
        </w:rPr>
        <w:t>Remise du certificat</w:t>
      </w:r>
    </w:p>
    <w:p w14:paraId="224EC5B4" w14:textId="54AAC91C" w:rsidR="00943F32" w:rsidRPr="00997CA0" w:rsidRDefault="00943F32" w:rsidP="00943F32">
      <w:pPr>
        <w:ind w:left="851"/>
        <w:jc w:val="both"/>
        <w:rPr>
          <w:rFonts w:ascii="OstbeSans Office" w:hAnsi="OstbeSans Office"/>
          <w:lang w:val="fr-BE"/>
        </w:rPr>
      </w:pPr>
      <w:r w:rsidRPr="00943F32">
        <w:rPr>
          <w:rFonts w:ascii="OstbeSans Office" w:hAnsi="OstbeSans Office"/>
          <w:lang w:val="fr-BE"/>
        </w:rPr>
        <w:t xml:space="preserve">Le 29 août 2023, Madame Sandra Bertholet, membre de la Fédération Européenne de la Randonnée Pédestre a donc pu remettre le certificat à Sandra de Taeye, Directrice de l’ATCE, et à Jef Schuwer, chargé de projet au sein de l’ATCE. </w:t>
      </w:r>
    </w:p>
    <w:p w14:paraId="6EF618FB" w14:textId="77777777" w:rsidR="00943F32" w:rsidRPr="00997CA0" w:rsidRDefault="00943F32" w:rsidP="00943F32">
      <w:pPr>
        <w:ind w:left="851"/>
        <w:jc w:val="both"/>
        <w:rPr>
          <w:rFonts w:ascii="OstbeSans Office" w:hAnsi="OstbeSans Office"/>
          <w:lang w:val="fr-BE"/>
        </w:rPr>
      </w:pPr>
    </w:p>
    <w:p w14:paraId="317F0E6B" w14:textId="77777777" w:rsidR="000523D0" w:rsidRDefault="000523D0" w:rsidP="00943F32">
      <w:pPr>
        <w:ind w:left="851"/>
        <w:jc w:val="both"/>
        <w:rPr>
          <w:rFonts w:ascii="OstbeSans Office" w:hAnsi="OstbeSans Office"/>
          <w:b/>
          <w:bCs/>
          <w:lang w:val="fr-BE"/>
        </w:rPr>
      </w:pPr>
    </w:p>
    <w:p w14:paraId="35283B06" w14:textId="27F9B41A" w:rsidR="00943F32" w:rsidRPr="00997CA0" w:rsidRDefault="00943F32" w:rsidP="00943F32">
      <w:pPr>
        <w:ind w:left="851"/>
        <w:jc w:val="both"/>
        <w:rPr>
          <w:rFonts w:ascii="OstbeSans Office" w:hAnsi="OstbeSans Office"/>
          <w:b/>
          <w:bCs/>
          <w:lang w:val="fr-BE"/>
        </w:rPr>
      </w:pPr>
      <w:r w:rsidRPr="00997CA0">
        <w:rPr>
          <w:rFonts w:ascii="OstbeSans Office" w:hAnsi="OstbeSans Office"/>
          <w:b/>
          <w:bCs/>
          <w:lang w:val="fr-BE"/>
        </w:rPr>
        <w:t>Gestion de la qualité</w:t>
      </w:r>
    </w:p>
    <w:p w14:paraId="41A9A9F8" w14:textId="2679A936" w:rsidR="00943F32" w:rsidRDefault="00943F32" w:rsidP="00943F32">
      <w:pPr>
        <w:pStyle w:val="Listenabsatz"/>
        <w:ind w:left="851"/>
        <w:jc w:val="both"/>
        <w:rPr>
          <w:rFonts w:ascii="OstbeSans Office" w:hAnsi="OstbeSans Office"/>
          <w:lang w:eastAsia="de-DE"/>
        </w:rPr>
      </w:pPr>
      <w:r w:rsidRPr="00943F32">
        <w:rPr>
          <w:rFonts w:ascii="OstbeSans Office" w:hAnsi="OstbeSans Office"/>
          <w:lang w:eastAsia="de-DE"/>
        </w:rPr>
        <w:t xml:space="preserve">Afin de maintenir cette qualité, et d’optimiser la Venntrilogie à certains endroits, l’Agence du Tourisme des Cantons de l’Est se tourne vers l’avenir. Grâce à une deuxième phase de balisage, le visiteur pourra obtenir des informations pratiques durant sa randonnée : des contournements de zones particulièrement humides, des panneaux d’avertissement aux traversées de route, des balises indiquant qu’il s’agit d’un sentier partagé, etc. Une autre mesure d’infrastructure importante qui sera réalisée dans le cadre de ce projet </w:t>
      </w:r>
      <w:r w:rsidR="00DA46FE">
        <w:rPr>
          <w:rFonts w:ascii="OstbeSans Office" w:hAnsi="OstbeSans Office"/>
          <w:lang w:eastAsia="de-DE"/>
        </w:rPr>
        <w:t xml:space="preserve">   </w:t>
      </w:r>
      <w:r w:rsidR="00DA46FE" w:rsidRPr="00DA46FE">
        <w:rPr>
          <w:rFonts w:ascii="OstbeSans Office" w:hAnsi="OstbeSans Office"/>
        </w:rPr>
        <w:t>Interreg V</w:t>
      </w:r>
      <w:r w:rsidR="00DA46FE" w:rsidRPr="00DA46FE">
        <w:rPr>
          <w:rFonts w:ascii="OstbeSans Office" w:hAnsi="OstbeSans Office"/>
          <w:lang w:val="fr-FR"/>
        </w:rPr>
        <w:t>-</w:t>
      </w:r>
      <w:r w:rsidR="00DA46FE" w:rsidRPr="00DA46FE">
        <w:rPr>
          <w:rFonts w:ascii="OstbeSans Office" w:hAnsi="OstbeSans Office"/>
        </w:rPr>
        <w:t xml:space="preserve">A </w:t>
      </w:r>
      <w:r w:rsidRPr="00DA46FE">
        <w:rPr>
          <w:rFonts w:ascii="OstbeSans Office" w:hAnsi="OstbeSans Office"/>
          <w:lang w:eastAsia="de-DE"/>
        </w:rPr>
        <w:t>« RANDO</w:t>
      </w:r>
      <w:r w:rsidRPr="00943F32">
        <w:rPr>
          <w:rFonts w:ascii="OstbeSans Office" w:hAnsi="OstbeSans Office"/>
          <w:lang w:eastAsia="de-DE"/>
        </w:rPr>
        <w:t xml:space="preserve">-M » est la production et l’installation de portails de randonnée au début et à la fin des étapes journalières, où il pourra trouver toute l’information nécessaire pour son périple. Des bancs seront également installés le long du tracé, là où un manque a été constaté.  </w:t>
      </w:r>
    </w:p>
    <w:p w14:paraId="69B58D3D" w14:textId="4724FEE1" w:rsidR="00BA51C3" w:rsidRPr="000523D0" w:rsidRDefault="00D72533" w:rsidP="000523D0">
      <w:pPr>
        <w:ind w:left="851" w:hanging="851"/>
        <w:rPr>
          <w:rFonts w:ascii="OstbeSans Office" w:hAnsi="OstbeSans Office"/>
          <w:lang w:val="fr-BE"/>
        </w:rPr>
      </w:pPr>
      <w:r>
        <w:rPr>
          <w:rFonts w:ascii="OstbeSans Office" w:hAnsi="OstbeSans Office"/>
          <w:lang w:val="fr-BE"/>
        </w:rPr>
        <w:tab/>
      </w:r>
      <w:r w:rsidR="00BA51C3" w:rsidRPr="000523D0">
        <w:rPr>
          <w:rFonts w:ascii="OstbeSans Office" w:hAnsi="OstbeSans Office"/>
          <w:lang w:val="fr-BE"/>
        </w:rPr>
        <w:t xml:space="preserve">Plus d’informations sur les critères du label « Leading </w:t>
      </w:r>
      <w:proofErr w:type="spellStart"/>
      <w:r w:rsidR="00BA51C3" w:rsidRPr="000523D0">
        <w:rPr>
          <w:rFonts w:ascii="OstbeSans Office" w:hAnsi="OstbeSans Office"/>
          <w:lang w:val="fr-BE"/>
        </w:rPr>
        <w:t>Quality</w:t>
      </w:r>
      <w:proofErr w:type="spellEnd"/>
      <w:r w:rsidR="00BA51C3" w:rsidRPr="000523D0">
        <w:rPr>
          <w:rFonts w:ascii="OstbeSans Office" w:hAnsi="OstbeSans Office"/>
          <w:lang w:val="fr-BE"/>
        </w:rPr>
        <w:t xml:space="preserve"> Trails – Best of Europe » : </w:t>
      </w:r>
    </w:p>
    <w:p w14:paraId="50ABA05E" w14:textId="740A158C" w:rsidR="00BA51C3" w:rsidRPr="00D72533" w:rsidRDefault="00D72533" w:rsidP="003E2038">
      <w:pPr>
        <w:pStyle w:val="Listenabsatz"/>
        <w:numPr>
          <w:ilvl w:val="0"/>
          <w:numId w:val="6"/>
        </w:numPr>
        <w:ind w:left="1276" w:hanging="196"/>
        <w:rPr>
          <w:rFonts w:ascii="OstbeSans Office" w:hAnsi="OstbeSans Office"/>
        </w:rPr>
      </w:pPr>
      <w:r>
        <w:tab/>
      </w:r>
      <w:hyperlink r:id="rId9" w:history="1">
        <w:r w:rsidRPr="00DA46FE">
          <w:rPr>
            <w:rStyle w:val="Hyperlink"/>
            <w:rFonts w:ascii="OstbeSans Office" w:hAnsi="OstbeSans Office"/>
          </w:rPr>
          <w:t>https://www.era-ewv-ferp.org/fr/lqt/lqt-standards/</w:t>
        </w:r>
      </w:hyperlink>
      <w:r w:rsidR="00BA51C3" w:rsidRPr="00D72533">
        <w:rPr>
          <w:rFonts w:ascii="OstbeSans Office" w:hAnsi="OstbeSans Office"/>
        </w:rPr>
        <w:t xml:space="preserve"> </w:t>
      </w:r>
    </w:p>
    <w:p w14:paraId="20B70D42" w14:textId="1BB7F78A" w:rsidR="00293451" w:rsidRPr="00D72533" w:rsidRDefault="00D72533" w:rsidP="003E2038">
      <w:pPr>
        <w:pStyle w:val="Listenabsatz"/>
        <w:numPr>
          <w:ilvl w:val="0"/>
          <w:numId w:val="6"/>
        </w:numPr>
        <w:ind w:left="1276" w:hanging="196"/>
        <w:rPr>
          <w:rFonts w:ascii="OstbeSans Office" w:hAnsi="OstbeSans Office"/>
        </w:rPr>
      </w:pPr>
      <w:r>
        <w:tab/>
      </w:r>
      <w:hyperlink r:id="rId10" w:history="1">
        <w:r w:rsidRPr="00D72533">
          <w:rPr>
            <w:rStyle w:val="Hyperlink"/>
            <w:rFonts w:ascii="OstbeSans Office" w:hAnsi="OstbeSans Office"/>
          </w:rPr>
          <w:t>https://usercontent.one/wp/www.era-ewv-ferp.org/wp-</w:t>
        </w:r>
        <w:r w:rsidRPr="00D72533">
          <w:rPr>
            <w:rStyle w:val="Hyperlink"/>
            <w:rFonts w:ascii="OstbeSans Office" w:hAnsi="OstbeSans Office"/>
          </w:rPr>
          <w:tab/>
          <w:t>content/</w:t>
        </w:r>
        <w:proofErr w:type="spellStart"/>
        <w:r w:rsidRPr="00D72533">
          <w:rPr>
            <w:rStyle w:val="Hyperlink"/>
            <w:rFonts w:ascii="OstbeSans Office" w:hAnsi="OstbeSans Office"/>
          </w:rPr>
          <w:t>uploads</w:t>
        </w:r>
        <w:proofErr w:type="spellEnd"/>
        <w:r w:rsidRPr="00D72533">
          <w:rPr>
            <w:rStyle w:val="Hyperlink"/>
            <w:rFonts w:ascii="OstbeSans Office" w:hAnsi="OstbeSans Office"/>
          </w:rPr>
          <w:t>/2021/11/LQT_brochure_EN_01.pdf?media=1688637444</w:t>
        </w:r>
      </w:hyperlink>
      <w:r w:rsidR="00BA51C3" w:rsidRPr="00D72533">
        <w:rPr>
          <w:rFonts w:ascii="OstbeSans Office" w:hAnsi="OstbeSans Office"/>
        </w:rPr>
        <w:t xml:space="preserve"> </w:t>
      </w:r>
      <w:r>
        <w:rPr>
          <w:rFonts w:ascii="OstbeSans Office" w:hAnsi="OstbeSans Office"/>
        </w:rPr>
        <w:tab/>
      </w:r>
      <w:r w:rsidR="00BA51C3" w:rsidRPr="00D72533">
        <w:rPr>
          <w:rFonts w:ascii="OstbeSans Office" w:hAnsi="OstbeSans Office"/>
        </w:rPr>
        <w:t>(brochure en anglais)</w:t>
      </w:r>
    </w:p>
    <w:sectPr w:rsidR="00293451" w:rsidRPr="00D72533" w:rsidSect="005E7AB7">
      <w:headerReference w:type="default" r:id="rId11"/>
      <w:footerReference w:type="default" r:id="rId12"/>
      <w:pgSz w:w="11906" w:h="16838"/>
      <w:pgMar w:top="1701" w:right="1418" w:bottom="1134" w:left="992"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BF96F" w14:textId="77777777" w:rsidR="00903E6D" w:rsidRDefault="00903E6D" w:rsidP="00943F32">
      <w:pPr>
        <w:spacing w:after="0" w:line="240" w:lineRule="auto"/>
      </w:pPr>
      <w:r>
        <w:separator/>
      </w:r>
    </w:p>
  </w:endnote>
  <w:endnote w:type="continuationSeparator" w:id="0">
    <w:p w14:paraId="5C1D9C89" w14:textId="77777777" w:rsidR="00903E6D" w:rsidRDefault="00903E6D" w:rsidP="0094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stbeSerif Office">
    <w:panose1 w:val="020B0503040000020003"/>
    <w:charset w:val="00"/>
    <w:family w:val="swiss"/>
    <w:pitch w:val="variable"/>
    <w:sig w:usb0="00000007" w:usb1="00000000" w:usb2="00000000" w:usb3="00000000" w:csb0="00000093" w:csb1="00000000"/>
  </w:font>
  <w:font w:name="OstbeSans Office">
    <w:panose1 w:val="020B0503040000020003"/>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5" w:type="dxa"/>
      <w:tblInd w:w="851" w:type="dxa"/>
      <w:tblLook w:val="04A0" w:firstRow="1" w:lastRow="0" w:firstColumn="1" w:lastColumn="0" w:noHBand="0" w:noVBand="1"/>
    </w:tblPr>
    <w:tblGrid>
      <w:gridCol w:w="5161"/>
      <w:gridCol w:w="3043"/>
      <w:gridCol w:w="219"/>
      <w:gridCol w:w="222"/>
    </w:tblGrid>
    <w:tr w:rsidR="00E01805" w:rsidRPr="003E2038" w14:paraId="3FADAE9A" w14:textId="77777777" w:rsidTr="009E4EF1">
      <w:trPr>
        <w:cantSplit/>
        <w:trHeight w:val="1119"/>
      </w:trPr>
      <w:tc>
        <w:tcPr>
          <w:tcW w:w="8645" w:type="dxa"/>
          <w:gridSpan w:val="4"/>
          <w:tcBorders>
            <w:top w:val="single" w:sz="4" w:space="0" w:color="auto"/>
            <w:bottom w:val="single" w:sz="4" w:space="0" w:color="auto"/>
          </w:tcBorders>
          <w:shd w:val="clear" w:color="auto" w:fill="auto"/>
        </w:tcPr>
        <w:p w14:paraId="607FE1D8" w14:textId="5FDB87F7" w:rsidR="00943F32" w:rsidRPr="00DA46FE" w:rsidRDefault="00D72533" w:rsidP="009E4EF1">
          <w:pPr>
            <w:spacing w:line="240" w:lineRule="auto"/>
            <w:rPr>
              <w:rFonts w:ascii="OstbeSerif Office" w:hAnsi="OstbeSerif Office"/>
              <w:bCs/>
              <w:sz w:val="18"/>
              <w:szCs w:val="18"/>
              <w:lang w:val="fr-FR"/>
            </w:rPr>
          </w:pPr>
          <w:r w:rsidRPr="00D72533">
            <w:rPr>
              <w:rFonts w:ascii="OstbeSerif Office" w:hAnsi="OstbeSerif Office"/>
              <w:b/>
              <w:sz w:val="18"/>
              <w:szCs w:val="18"/>
              <w:lang w:val="fr-FR"/>
            </w:rPr>
            <w:t xml:space="preserve">Chargé de projet </w:t>
          </w:r>
          <w:r w:rsidR="00943F32" w:rsidRPr="00D72533">
            <w:rPr>
              <w:rFonts w:ascii="OstbeSerif Office" w:hAnsi="OstbeSerif Office"/>
              <w:b/>
              <w:sz w:val="18"/>
              <w:szCs w:val="18"/>
              <w:lang w:val="fr-FR"/>
            </w:rPr>
            <w:t xml:space="preserve">: </w:t>
          </w:r>
          <w:r w:rsidR="00943F32" w:rsidRPr="00D72533">
            <w:rPr>
              <w:rFonts w:ascii="OstbeSerif Office" w:hAnsi="OstbeSerif Office"/>
              <w:bCs/>
              <w:sz w:val="18"/>
              <w:szCs w:val="18"/>
              <w:lang w:val="fr-FR"/>
            </w:rPr>
            <w:t xml:space="preserve">Jef Schuwer / Tel. </w:t>
          </w:r>
          <w:r w:rsidR="00943F32" w:rsidRPr="00DA46FE">
            <w:rPr>
              <w:rFonts w:ascii="OstbeSerif Office" w:hAnsi="OstbeSerif Office"/>
              <w:bCs/>
              <w:sz w:val="18"/>
              <w:szCs w:val="18"/>
              <w:lang w:val="fr-FR"/>
            </w:rPr>
            <w:t xml:space="preserve">+32 80 282 091 – </w:t>
          </w:r>
          <w:hyperlink r:id="rId1" w:history="1">
            <w:r w:rsidR="00943F32" w:rsidRPr="00DA46FE">
              <w:rPr>
                <w:rStyle w:val="Hyperlink"/>
                <w:rFonts w:ascii="OstbeSerif Office" w:hAnsi="OstbeSerif Office"/>
                <w:bCs/>
                <w:sz w:val="18"/>
                <w:szCs w:val="18"/>
                <w:lang w:val="fr-FR"/>
              </w:rPr>
              <w:t>jef.schuwer@ostbelgien.eu</w:t>
            </w:r>
          </w:hyperlink>
          <w:r w:rsidR="00943F32" w:rsidRPr="00DA46FE">
            <w:rPr>
              <w:rFonts w:ascii="OstbeSerif Office" w:hAnsi="OstbeSerif Office"/>
              <w:bCs/>
              <w:sz w:val="18"/>
              <w:szCs w:val="18"/>
              <w:lang w:val="fr-FR"/>
            </w:rPr>
            <w:t xml:space="preserve"> </w:t>
          </w:r>
        </w:p>
        <w:p w14:paraId="250804D2" w14:textId="674B553E" w:rsidR="00943F32" w:rsidRPr="00D72533" w:rsidRDefault="00D72533" w:rsidP="009E4EF1">
          <w:pPr>
            <w:spacing w:line="240" w:lineRule="auto"/>
            <w:rPr>
              <w:rFonts w:ascii="OstbeSerif Office" w:hAnsi="OstbeSerif Office"/>
              <w:b/>
              <w:sz w:val="18"/>
              <w:szCs w:val="18"/>
              <w:lang w:val="fr-FR"/>
            </w:rPr>
          </w:pPr>
          <w:r w:rsidRPr="00D72533">
            <w:rPr>
              <w:rFonts w:ascii="OstbeSerif Office" w:hAnsi="OstbeSerif Office"/>
              <w:b/>
              <w:sz w:val="18"/>
              <w:szCs w:val="18"/>
              <w:lang w:val="fr-FR"/>
            </w:rPr>
            <w:t>Informations de presse et photos</w:t>
          </w:r>
          <w:r>
            <w:rPr>
              <w:rFonts w:ascii="OstbeSerif Office" w:hAnsi="OstbeSerif Office"/>
              <w:b/>
              <w:sz w:val="18"/>
              <w:szCs w:val="18"/>
              <w:lang w:val="fr-FR"/>
            </w:rPr>
            <w:t xml:space="preserve"> </w:t>
          </w:r>
          <w:r w:rsidR="00943F32" w:rsidRPr="00D72533">
            <w:rPr>
              <w:rFonts w:ascii="OstbeSerif Office" w:hAnsi="OstbeSerif Office"/>
              <w:b/>
              <w:sz w:val="18"/>
              <w:szCs w:val="18"/>
              <w:lang w:val="fr-FR"/>
            </w:rPr>
            <w:t xml:space="preserve">: </w:t>
          </w:r>
          <w:hyperlink r:id="rId2" w:history="1">
            <w:r w:rsidR="00943F32" w:rsidRPr="00D72533">
              <w:rPr>
                <w:rStyle w:val="Hyperlink"/>
                <w:rFonts w:ascii="OstbeSans Office" w:hAnsi="OstbeSans Office"/>
                <w:bCs/>
                <w:sz w:val="20"/>
                <w:szCs w:val="20"/>
                <w:lang w:val="fr-FR"/>
              </w:rPr>
              <w:t>www.venntrilogie.eu</w:t>
            </w:r>
          </w:hyperlink>
          <w:r w:rsidR="00943F32" w:rsidRPr="00D72533">
            <w:rPr>
              <w:rFonts w:ascii="OstbeSans Office" w:hAnsi="OstbeSans Office"/>
              <w:bCs/>
              <w:sz w:val="20"/>
              <w:szCs w:val="20"/>
              <w:lang w:val="fr-FR"/>
            </w:rPr>
            <w:t xml:space="preserve"> </w:t>
          </w:r>
          <w:r>
            <w:rPr>
              <w:rFonts w:ascii="OstbeSans Office" w:hAnsi="OstbeSans Office"/>
              <w:bCs/>
              <w:sz w:val="20"/>
              <w:szCs w:val="20"/>
              <w:lang w:val="fr-FR"/>
            </w:rPr>
            <w:t>et</w:t>
          </w:r>
          <w:r w:rsidR="00943F32" w:rsidRPr="00D72533">
            <w:rPr>
              <w:rFonts w:ascii="OstbeSans Office" w:hAnsi="OstbeSans Office"/>
              <w:bCs/>
              <w:sz w:val="20"/>
              <w:szCs w:val="20"/>
              <w:lang w:val="fr-FR"/>
            </w:rPr>
            <w:t xml:space="preserve">  </w:t>
          </w:r>
          <w:hyperlink r:id="rId3" w:history="1">
            <w:r w:rsidR="00943F32" w:rsidRPr="00D72533">
              <w:rPr>
                <w:rStyle w:val="Hyperlink"/>
                <w:rFonts w:ascii="OstbeSans Office" w:hAnsi="OstbeSans Office"/>
                <w:bCs/>
                <w:sz w:val="20"/>
                <w:szCs w:val="20"/>
                <w:lang w:val="fr-FR"/>
              </w:rPr>
              <w:t>www.press.ostbelgien.eu/de</w:t>
            </w:r>
          </w:hyperlink>
        </w:p>
      </w:tc>
    </w:tr>
    <w:tr w:rsidR="00E01805" w:rsidRPr="00FA177B" w14:paraId="24F48294" w14:textId="77777777" w:rsidTr="009E4EF1">
      <w:trPr>
        <w:gridAfter w:val="2"/>
        <w:wAfter w:w="365" w:type="dxa"/>
        <w:cantSplit/>
        <w:trHeight w:val="1119"/>
      </w:trPr>
      <w:tc>
        <w:tcPr>
          <w:tcW w:w="5953" w:type="dxa"/>
          <w:tcBorders>
            <w:top w:val="single" w:sz="4" w:space="0" w:color="auto"/>
            <w:bottom w:val="single" w:sz="4" w:space="0" w:color="auto"/>
          </w:tcBorders>
          <w:shd w:val="clear" w:color="auto" w:fill="auto"/>
        </w:tcPr>
        <w:p w14:paraId="05101A46" w14:textId="09CD6423" w:rsidR="00943F32" w:rsidRPr="00C058FD" w:rsidRDefault="00943F32" w:rsidP="00FA177B">
          <w:pPr>
            <w:rPr>
              <w:rFonts w:ascii="OstbeSans Office" w:hAnsi="OstbeSans Office"/>
              <w:b/>
              <w:sz w:val="18"/>
              <w:szCs w:val="18"/>
              <w:lang w:val="fr-BE"/>
            </w:rPr>
          </w:pPr>
          <w:r w:rsidRPr="00C058FD">
            <w:rPr>
              <w:rFonts w:ascii="OstbeSans Office" w:hAnsi="OstbeSans Office"/>
              <w:b/>
              <w:sz w:val="18"/>
              <w:szCs w:val="18"/>
              <w:lang w:val="fr-FR"/>
            </w:rPr>
            <w:br/>
          </w:r>
          <w:r w:rsidR="00D72533" w:rsidRPr="00C058FD">
            <w:rPr>
              <w:rFonts w:ascii="OstbeSans Office" w:hAnsi="OstbeSans Office"/>
              <w:b/>
              <w:sz w:val="18"/>
              <w:szCs w:val="18"/>
              <w:lang w:val="fr-BE"/>
            </w:rPr>
            <w:t>Agence du Tourisme des Cantons de l'Est</w:t>
          </w:r>
          <w:r w:rsidRPr="00C058FD">
            <w:rPr>
              <w:rFonts w:ascii="OstbeSans Office" w:hAnsi="OstbeSans Office"/>
              <w:b/>
              <w:sz w:val="18"/>
              <w:szCs w:val="18"/>
              <w:lang w:val="fr-BE"/>
            </w:rPr>
            <w:br/>
          </w:r>
        </w:p>
      </w:tc>
      <w:tc>
        <w:tcPr>
          <w:tcW w:w="2327" w:type="dxa"/>
          <w:tcBorders>
            <w:top w:val="single" w:sz="4" w:space="0" w:color="auto"/>
            <w:bottom w:val="single" w:sz="4" w:space="0" w:color="auto"/>
          </w:tcBorders>
          <w:shd w:val="clear" w:color="auto" w:fill="auto"/>
        </w:tcPr>
        <w:p w14:paraId="55CC981D" w14:textId="77777777" w:rsidR="00943F32" w:rsidRPr="00C058FD" w:rsidRDefault="00943F32" w:rsidP="00FA177B">
          <w:pPr>
            <w:rPr>
              <w:rFonts w:ascii="OstbeSans Office" w:hAnsi="OstbeSans Office"/>
              <w:sz w:val="18"/>
              <w:szCs w:val="18"/>
            </w:rPr>
          </w:pPr>
          <w:r w:rsidRPr="003E2038">
            <w:rPr>
              <w:rFonts w:ascii="OstbeSans Office" w:hAnsi="OstbeSans Office"/>
              <w:sz w:val="18"/>
              <w:szCs w:val="18"/>
            </w:rPr>
            <w:br/>
          </w:r>
          <w:r w:rsidRPr="00C058FD">
            <w:rPr>
              <w:rFonts w:ascii="OstbeSans Office" w:hAnsi="OstbeSans Office"/>
              <w:sz w:val="18"/>
              <w:szCs w:val="18"/>
            </w:rPr>
            <w:t xml:space="preserve">Hauptstraße 54, B-4780 </w:t>
          </w:r>
          <w:proofErr w:type="spellStart"/>
          <w:r w:rsidRPr="00C058FD">
            <w:rPr>
              <w:rFonts w:ascii="OstbeSans Office" w:hAnsi="OstbeSans Office"/>
              <w:sz w:val="18"/>
              <w:szCs w:val="18"/>
            </w:rPr>
            <w:t>St.Vith</w:t>
          </w:r>
          <w:proofErr w:type="spellEnd"/>
          <w:r w:rsidRPr="00C058FD">
            <w:rPr>
              <w:rFonts w:ascii="OstbeSans Office" w:hAnsi="OstbeSans Office"/>
              <w:sz w:val="18"/>
              <w:szCs w:val="18"/>
            </w:rPr>
            <w:br/>
            <w:t xml:space="preserve">T +32 80 227 664 / </w:t>
          </w:r>
          <w:hyperlink r:id="rId4" w:history="1">
            <w:r w:rsidRPr="00C058FD">
              <w:rPr>
                <w:rStyle w:val="Hyperlink"/>
                <w:rFonts w:ascii="OstbeSans Office" w:hAnsi="OstbeSans Office"/>
                <w:sz w:val="18"/>
                <w:szCs w:val="18"/>
              </w:rPr>
              <w:t>info@ostbelgien.eu</w:t>
            </w:r>
          </w:hyperlink>
          <w:r w:rsidRPr="00C058FD">
            <w:rPr>
              <w:rFonts w:ascii="OstbeSans Office" w:hAnsi="OstbeSans Office"/>
              <w:sz w:val="18"/>
              <w:szCs w:val="18"/>
            </w:rPr>
            <w:br/>
          </w:r>
          <w:hyperlink r:id="rId5" w:history="1">
            <w:r w:rsidRPr="00C058FD">
              <w:rPr>
                <w:rStyle w:val="Hyperlink"/>
                <w:rFonts w:ascii="OstbeSans Office" w:hAnsi="OstbeSans Office"/>
                <w:b/>
                <w:sz w:val="18"/>
                <w:szCs w:val="18"/>
              </w:rPr>
              <w:t>www.ostbelgien.eu</w:t>
            </w:r>
          </w:hyperlink>
        </w:p>
      </w:tc>
    </w:tr>
    <w:tr w:rsidR="009E4EF1" w:rsidRPr="00FA177B" w14:paraId="587780F8" w14:textId="77777777" w:rsidTr="009E4EF1">
      <w:trPr>
        <w:cantSplit/>
        <w:trHeight w:val="1119"/>
      </w:trPr>
      <w:tc>
        <w:tcPr>
          <w:tcW w:w="8570" w:type="dxa"/>
          <w:gridSpan w:val="3"/>
          <w:tcBorders>
            <w:top w:val="single" w:sz="4" w:space="0" w:color="auto"/>
          </w:tcBorders>
          <w:shd w:val="clear" w:color="auto" w:fill="auto"/>
        </w:tcPr>
        <w:p w14:paraId="53422CC6" w14:textId="2E2F007E" w:rsidR="00943F32" w:rsidRPr="008663B7" w:rsidRDefault="00943F32" w:rsidP="00FA177B">
          <w:pPr>
            <w:ind w:right="-3"/>
            <w:rPr>
              <w:b/>
              <w:sz w:val="18"/>
              <w:szCs w:val="18"/>
            </w:rPr>
          </w:pPr>
          <w:r>
            <w:rPr>
              <w:b/>
              <w:noProof/>
              <w:sz w:val="18"/>
              <w:szCs w:val="18"/>
            </w:rPr>
            <w:drawing>
              <wp:inline distT="0" distB="0" distL="0" distR="0" wp14:anchorId="151B693F" wp14:editId="5F111A68">
                <wp:extent cx="5429250" cy="409575"/>
                <wp:effectExtent l="0" t="0" r="0" b="9525"/>
                <wp:docPr id="1298036765" name="Grafik 129803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t="12245"/>
                        <a:stretch>
                          <a:fillRect/>
                        </a:stretch>
                      </pic:blipFill>
                      <pic:spPr bwMode="auto">
                        <a:xfrm>
                          <a:off x="0" y="0"/>
                          <a:ext cx="5429250" cy="409575"/>
                        </a:xfrm>
                        <a:prstGeom prst="rect">
                          <a:avLst/>
                        </a:prstGeom>
                        <a:noFill/>
                        <a:ln>
                          <a:noFill/>
                        </a:ln>
                      </pic:spPr>
                    </pic:pic>
                  </a:graphicData>
                </a:graphic>
              </wp:inline>
            </w:drawing>
          </w:r>
        </w:p>
      </w:tc>
      <w:tc>
        <w:tcPr>
          <w:tcW w:w="75" w:type="dxa"/>
          <w:tcBorders>
            <w:top w:val="single" w:sz="4" w:space="0" w:color="auto"/>
          </w:tcBorders>
          <w:shd w:val="clear" w:color="auto" w:fill="auto"/>
        </w:tcPr>
        <w:p w14:paraId="2CBC8CEF" w14:textId="77777777" w:rsidR="00943F32" w:rsidRPr="00060DFA" w:rsidRDefault="00943F32" w:rsidP="00FA177B">
          <w:pPr>
            <w:rPr>
              <w:sz w:val="18"/>
              <w:szCs w:val="18"/>
              <w:lang w:val="fr-BE"/>
            </w:rPr>
          </w:pPr>
        </w:p>
      </w:tc>
    </w:tr>
  </w:tbl>
  <w:p w14:paraId="7B9B8341" w14:textId="77777777" w:rsidR="00943F32" w:rsidRPr="00FA177B" w:rsidRDefault="00943F32" w:rsidP="00FA177B">
    <w:pPr>
      <w:pStyle w:val="Fuzeile"/>
      <w:tabs>
        <w:tab w:val="clear" w:pos="9072"/>
        <w:tab w:val="right" w:pos="9639"/>
      </w:tabs>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46137" w14:textId="77777777" w:rsidR="00903E6D" w:rsidRDefault="00903E6D" w:rsidP="00943F32">
      <w:pPr>
        <w:spacing w:after="0" w:line="240" w:lineRule="auto"/>
      </w:pPr>
      <w:r>
        <w:separator/>
      </w:r>
    </w:p>
  </w:footnote>
  <w:footnote w:type="continuationSeparator" w:id="0">
    <w:p w14:paraId="79FDDD6C" w14:textId="77777777" w:rsidR="00903E6D" w:rsidRDefault="00903E6D" w:rsidP="00943F32">
      <w:pPr>
        <w:spacing w:after="0" w:line="240" w:lineRule="auto"/>
      </w:pPr>
      <w:r>
        <w:continuationSeparator/>
      </w:r>
    </w:p>
  </w:footnote>
  <w:footnote w:id="1">
    <w:p w14:paraId="33C2C0D5" w14:textId="7D9983C2" w:rsidR="00943F32" w:rsidRPr="00172C1A" w:rsidRDefault="00943F32" w:rsidP="00943F32">
      <w:pPr>
        <w:pStyle w:val="Funotentext"/>
        <w:rPr>
          <w:lang w:val="fr-BE"/>
        </w:rPr>
      </w:pPr>
      <w:r>
        <w:rPr>
          <w:rStyle w:val="Funotenzeichen"/>
        </w:rPr>
        <w:footnoteRef/>
      </w:r>
      <w:r>
        <w:rPr>
          <w:lang w:val="fr-BE"/>
        </w:rPr>
        <w:t xml:space="preserve"> </w:t>
      </w:r>
      <w:r w:rsidRPr="000523D0">
        <w:rPr>
          <w:rFonts w:ascii="OstbeSans Office" w:hAnsi="OstbeSans Office"/>
          <w:lang w:val="fr-BE"/>
        </w:rPr>
        <w:t>L’unité de quatre kilomètres représente une heure de randonnée. Durant cette heure, le randonneur doit avoir vécu un certain nombre d’éléments (variation paysagère, sentiers naturels, cours d’eau,</w:t>
      </w:r>
      <w:r w:rsidR="00D72533">
        <w:rPr>
          <w:rFonts w:ascii="OstbeSans Office" w:hAnsi="OstbeSans Office"/>
          <w:lang w:val="fr-BE"/>
        </w:rPr>
        <w:t xml:space="preserve"> </w:t>
      </w:r>
      <w:r w:rsidRPr="000523D0">
        <w:rPr>
          <w:rFonts w:ascii="OstbeSans Office" w:hAnsi="OstbeSans Office"/>
          <w:lang w:val="fr-BE"/>
        </w:rPr>
        <w:t>…) afin de rendre son expérience qualitative.</w:t>
      </w:r>
    </w:p>
    <w:p w14:paraId="25456038" w14:textId="516C8B96" w:rsidR="00943F32" w:rsidRPr="00943F32" w:rsidRDefault="00943F32">
      <w:pPr>
        <w:pStyle w:val="Funotentext"/>
        <w:rPr>
          <w:lang w:val="fr-B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154FA" w14:textId="32683E11" w:rsidR="00943F32" w:rsidRDefault="00C058FD" w:rsidP="002A0DDA">
    <w:pPr>
      <w:pStyle w:val="Kopfzeile"/>
      <w:tabs>
        <w:tab w:val="clear" w:pos="4536"/>
        <w:tab w:val="clear" w:pos="9072"/>
        <w:tab w:val="left" w:pos="0"/>
      </w:tabs>
      <w:spacing w:before="100" w:beforeAutospacing="1" w:after="100" w:afterAutospacing="1"/>
      <w:ind w:left="-850" w:right="-57"/>
    </w:pPr>
    <w:r>
      <w:rPr>
        <w:noProof/>
      </w:rPr>
      <w:drawing>
        <wp:anchor distT="0" distB="0" distL="114300" distR="114300" simplePos="0" relativeHeight="251660288" behindDoc="0" locked="0" layoutInCell="1" allowOverlap="1" wp14:anchorId="6421E98A" wp14:editId="2F740696">
          <wp:simplePos x="0" y="0"/>
          <wp:positionH relativeFrom="margin">
            <wp:posOffset>4913630</wp:posOffset>
          </wp:positionH>
          <wp:positionV relativeFrom="paragraph">
            <wp:posOffset>295275</wp:posOffset>
          </wp:positionV>
          <wp:extent cx="1457325" cy="611587"/>
          <wp:effectExtent l="0" t="0" r="0" b="0"/>
          <wp:wrapNone/>
          <wp:docPr id="335667581" name="Grafik 33566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115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3829F06" wp14:editId="16653D64">
          <wp:simplePos x="0" y="0"/>
          <wp:positionH relativeFrom="margin">
            <wp:posOffset>48260</wp:posOffset>
          </wp:positionH>
          <wp:positionV relativeFrom="paragraph">
            <wp:posOffset>171450</wp:posOffset>
          </wp:positionV>
          <wp:extent cx="4867275" cy="861695"/>
          <wp:effectExtent l="0" t="0" r="9525" b="0"/>
          <wp:wrapNone/>
          <wp:docPr id="1749551403" name="Grafik 174955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9282"/>
                  <a:stretch/>
                </pic:blipFill>
                <pic:spPr bwMode="auto">
                  <a:xfrm>
                    <a:off x="0" y="0"/>
                    <a:ext cx="4867275" cy="861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F3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6C7E68"/>
    <w:multiLevelType w:val="hybridMultilevel"/>
    <w:tmpl w:val="E6B2C972"/>
    <w:lvl w:ilvl="0" w:tplc="FFFFFFFF">
      <w:start w:val="1"/>
      <w:numFmt w:val="bullet"/>
      <w:lvlText w:val=""/>
      <w:lvlJc w:val="left"/>
      <w:pPr>
        <w:ind w:left="1571" w:hanging="360"/>
      </w:pPr>
      <w:rPr>
        <w:rFonts w:ascii="Wingdings" w:hAnsi="Wingdings" w:hint="default"/>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 w15:restartNumberingAfterBreak="0">
    <w:nsid w:val="593645BD"/>
    <w:multiLevelType w:val="hybridMultilevel"/>
    <w:tmpl w:val="E6B2C972"/>
    <w:lvl w:ilvl="0" w:tplc="0407000B">
      <w:start w:val="1"/>
      <w:numFmt w:val="bullet"/>
      <w:lvlText w:val=""/>
      <w:lvlJc w:val="left"/>
      <w:pPr>
        <w:ind w:left="1571" w:hanging="360"/>
      </w:pPr>
      <w:rPr>
        <w:rFonts w:ascii="Wingdings" w:hAnsi="Wingdings"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 w15:restartNumberingAfterBreak="0">
    <w:nsid w:val="64C47CEB"/>
    <w:multiLevelType w:val="hybridMultilevel"/>
    <w:tmpl w:val="53FEB7F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DB0A9C"/>
    <w:multiLevelType w:val="hybridMultilevel"/>
    <w:tmpl w:val="6DE085D8"/>
    <w:lvl w:ilvl="0" w:tplc="35A44242">
      <w:start w:val="109"/>
      <w:numFmt w:val="bullet"/>
      <w:lvlText w:val=""/>
      <w:lvlJc w:val="left"/>
      <w:pPr>
        <w:ind w:left="1211" w:hanging="360"/>
      </w:pPr>
      <w:rPr>
        <w:rFonts w:ascii="Wingdings" w:eastAsia="Calibri" w:hAnsi="Wingdings"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4" w15:restartNumberingAfterBreak="0">
    <w:nsid w:val="6FA0117D"/>
    <w:multiLevelType w:val="hybridMultilevel"/>
    <w:tmpl w:val="5C0A4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482254"/>
    <w:multiLevelType w:val="hybridMultilevel"/>
    <w:tmpl w:val="72E2D8E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1831670682">
    <w:abstractNumId w:val="3"/>
  </w:num>
  <w:num w:numId="2" w16cid:durableId="78138996">
    <w:abstractNumId w:val="2"/>
  </w:num>
  <w:num w:numId="3" w16cid:durableId="1360084285">
    <w:abstractNumId w:val="1"/>
  </w:num>
  <w:num w:numId="4" w16cid:durableId="337511872">
    <w:abstractNumId w:val="0"/>
  </w:num>
  <w:num w:numId="5" w16cid:durableId="1396777908">
    <w:abstractNumId w:val="4"/>
  </w:num>
  <w:num w:numId="6" w16cid:durableId="6563433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F32"/>
    <w:rsid w:val="000523D0"/>
    <w:rsid w:val="000D0F66"/>
    <w:rsid w:val="001F170C"/>
    <w:rsid w:val="00293451"/>
    <w:rsid w:val="003926F1"/>
    <w:rsid w:val="003E2038"/>
    <w:rsid w:val="00502018"/>
    <w:rsid w:val="00577F57"/>
    <w:rsid w:val="007919EA"/>
    <w:rsid w:val="00903E6D"/>
    <w:rsid w:val="00943F32"/>
    <w:rsid w:val="00945622"/>
    <w:rsid w:val="00997CA0"/>
    <w:rsid w:val="00A41E23"/>
    <w:rsid w:val="00BA51C3"/>
    <w:rsid w:val="00BE4804"/>
    <w:rsid w:val="00C058FD"/>
    <w:rsid w:val="00D72533"/>
    <w:rsid w:val="00DA46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CFAFA3"/>
  <w15:chartTrackingRefBased/>
  <w15:docId w15:val="{07F7D4E7-B81C-4ECA-9ADD-92B437F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3F32"/>
    <w:pPr>
      <w:spacing w:after="200" w:line="276" w:lineRule="auto"/>
    </w:pPr>
    <w:rPr>
      <w:rFonts w:ascii="Calibri" w:eastAsia="Calibri" w:hAnsi="Calibri" w:cs="Times New Roman"/>
      <w:kern w:val="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BE4804"/>
    <w:pPr>
      <w:spacing w:after="0" w:line="240" w:lineRule="auto"/>
      <w:contextualSpacing/>
    </w:pPr>
    <w:rPr>
      <w:rFonts w:ascii="OstbeSerif Office" w:eastAsiaTheme="majorEastAsia" w:hAnsi="OstbeSerif Office" w:cstheme="majorBidi"/>
      <w:spacing w:val="-10"/>
      <w:kern w:val="28"/>
      <w:sz w:val="56"/>
      <w:szCs w:val="56"/>
    </w:rPr>
  </w:style>
  <w:style w:type="character" w:customStyle="1" w:styleId="TitelZchn">
    <w:name w:val="Titel Zchn"/>
    <w:basedOn w:val="Absatz-Standardschriftart"/>
    <w:link w:val="Titel"/>
    <w:uiPriority w:val="10"/>
    <w:rsid w:val="00BE4804"/>
    <w:rPr>
      <w:rFonts w:ascii="OstbeSerif Office" w:eastAsiaTheme="majorEastAsia" w:hAnsi="OstbeSerif Office" w:cstheme="majorBidi"/>
      <w:spacing w:val="-10"/>
      <w:kern w:val="28"/>
      <w:sz w:val="56"/>
      <w:szCs w:val="56"/>
    </w:rPr>
  </w:style>
  <w:style w:type="paragraph" w:styleId="Untertitel">
    <w:name w:val="Subtitle"/>
    <w:basedOn w:val="Standard"/>
    <w:next w:val="Standard"/>
    <w:link w:val="UntertitelZchn"/>
    <w:uiPriority w:val="11"/>
    <w:qFormat/>
    <w:rsid w:val="00BE4804"/>
    <w:pPr>
      <w:numPr>
        <w:ilvl w:val="1"/>
      </w:numPr>
    </w:pPr>
    <w:rPr>
      <w:rFonts w:ascii="OstbeSerif Office" w:eastAsiaTheme="minorEastAsia" w:hAnsi="OstbeSerif Office"/>
      <w:color w:val="5A5A5A" w:themeColor="text1" w:themeTint="A5"/>
      <w:spacing w:val="15"/>
    </w:rPr>
  </w:style>
  <w:style w:type="character" w:customStyle="1" w:styleId="UntertitelZchn">
    <w:name w:val="Untertitel Zchn"/>
    <w:basedOn w:val="Absatz-Standardschriftart"/>
    <w:link w:val="Untertitel"/>
    <w:uiPriority w:val="11"/>
    <w:rsid w:val="00BE4804"/>
    <w:rPr>
      <w:rFonts w:ascii="OstbeSerif Office" w:eastAsiaTheme="minorEastAsia" w:hAnsi="OstbeSerif Office"/>
      <w:color w:val="5A5A5A" w:themeColor="text1" w:themeTint="A5"/>
      <w:spacing w:val="15"/>
    </w:rPr>
  </w:style>
  <w:style w:type="paragraph" w:styleId="Kopfzeile">
    <w:name w:val="header"/>
    <w:basedOn w:val="Standard"/>
    <w:link w:val="KopfzeileZchn"/>
    <w:uiPriority w:val="99"/>
    <w:unhideWhenUsed/>
    <w:rsid w:val="00943F32"/>
    <w:pPr>
      <w:tabs>
        <w:tab w:val="center" w:pos="4536"/>
        <w:tab w:val="right" w:pos="9072"/>
      </w:tabs>
    </w:pPr>
    <w:rPr>
      <w:lang w:val="x-none" w:eastAsia="x-none"/>
    </w:rPr>
  </w:style>
  <w:style w:type="character" w:customStyle="1" w:styleId="KopfzeileZchn">
    <w:name w:val="Kopfzeile Zchn"/>
    <w:basedOn w:val="Absatz-Standardschriftart"/>
    <w:link w:val="Kopfzeile"/>
    <w:uiPriority w:val="99"/>
    <w:rsid w:val="00943F32"/>
    <w:rPr>
      <w:rFonts w:ascii="Calibri" w:eastAsia="Calibri" w:hAnsi="Calibri" w:cs="Times New Roman"/>
      <w:kern w:val="0"/>
      <w:lang w:val="x-none" w:eastAsia="x-none"/>
      <w14:ligatures w14:val="none"/>
    </w:rPr>
  </w:style>
  <w:style w:type="paragraph" w:styleId="Fuzeile">
    <w:name w:val="footer"/>
    <w:basedOn w:val="Standard"/>
    <w:link w:val="FuzeileZchn"/>
    <w:uiPriority w:val="99"/>
    <w:unhideWhenUsed/>
    <w:rsid w:val="00943F32"/>
    <w:pPr>
      <w:tabs>
        <w:tab w:val="center" w:pos="4536"/>
        <w:tab w:val="right" w:pos="9072"/>
      </w:tabs>
    </w:pPr>
    <w:rPr>
      <w:lang w:val="x-none" w:eastAsia="x-none"/>
    </w:rPr>
  </w:style>
  <w:style w:type="character" w:customStyle="1" w:styleId="FuzeileZchn">
    <w:name w:val="Fußzeile Zchn"/>
    <w:basedOn w:val="Absatz-Standardschriftart"/>
    <w:link w:val="Fuzeile"/>
    <w:uiPriority w:val="99"/>
    <w:rsid w:val="00943F32"/>
    <w:rPr>
      <w:rFonts w:ascii="Calibri" w:eastAsia="Calibri" w:hAnsi="Calibri" w:cs="Times New Roman"/>
      <w:kern w:val="0"/>
      <w:lang w:val="x-none" w:eastAsia="x-none"/>
      <w14:ligatures w14:val="none"/>
    </w:rPr>
  </w:style>
  <w:style w:type="character" w:styleId="Hyperlink">
    <w:name w:val="Hyperlink"/>
    <w:uiPriority w:val="99"/>
    <w:unhideWhenUsed/>
    <w:rsid w:val="00943F32"/>
    <w:rPr>
      <w:color w:val="0000FF"/>
      <w:u w:val="single"/>
    </w:rPr>
  </w:style>
  <w:style w:type="paragraph" w:styleId="Listenabsatz">
    <w:name w:val="List Paragraph"/>
    <w:basedOn w:val="Standard"/>
    <w:uiPriority w:val="34"/>
    <w:qFormat/>
    <w:rsid w:val="00943F32"/>
    <w:pPr>
      <w:ind w:left="720"/>
      <w:contextualSpacing/>
    </w:pPr>
    <w:rPr>
      <w:lang w:val="fr-BE" w:eastAsia="en-US"/>
    </w:rPr>
  </w:style>
  <w:style w:type="character" w:styleId="Kommentarzeichen">
    <w:name w:val="annotation reference"/>
    <w:uiPriority w:val="99"/>
    <w:semiHidden/>
    <w:unhideWhenUsed/>
    <w:rsid w:val="00943F32"/>
    <w:rPr>
      <w:sz w:val="16"/>
      <w:szCs w:val="16"/>
    </w:rPr>
  </w:style>
  <w:style w:type="paragraph" w:styleId="Kommentartext">
    <w:name w:val="annotation text"/>
    <w:basedOn w:val="Standard"/>
    <w:link w:val="KommentartextZchn"/>
    <w:uiPriority w:val="99"/>
    <w:semiHidden/>
    <w:unhideWhenUsed/>
    <w:rsid w:val="00943F32"/>
    <w:rPr>
      <w:sz w:val="20"/>
      <w:szCs w:val="20"/>
    </w:rPr>
  </w:style>
  <w:style w:type="character" w:customStyle="1" w:styleId="KommentartextZchn">
    <w:name w:val="Kommentartext Zchn"/>
    <w:basedOn w:val="Absatz-Standardschriftart"/>
    <w:link w:val="Kommentartext"/>
    <w:uiPriority w:val="99"/>
    <w:semiHidden/>
    <w:rsid w:val="00943F32"/>
    <w:rPr>
      <w:rFonts w:ascii="Calibri" w:eastAsia="Calibri" w:hAnsi="Calibri" w:cs="Times New Roman"/>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943F32"/>
    <w:pPr>
      <w:spacing w:line="240" w:lineRule="auto"/>
    </w:pPr>
    <w:rPr>
      <w:b/>
      <w:bCs/>
    </w:rPr>
  </w:style>
  <w:style w:type="character" w:customStyle="1" w:styleId="KommentarthemaZchn">
    <w:name w:val="Kommentarthema Zchn"/>
    <w:basedOn w:val="KommentartextZchn"/>
    <w:link w:val="Kommentarthema"/>
    <w:uiPriority w:val="99"/>
    <w:semiHidden/>
    <w:rsid w:val="00943F32"/>
    <w:rPr>
      <w:rFonts w:ascii="Calibri" w:eastAsia="Calibri" w:hAnsi="Calibri" w:cs="Times New Roman"/>
      <w:b/>
      <w:bCs/>
      <w:kern w:val="0"/>
      <w:sz w:val="20"/>
      <w:szCs w:val="20"/>
      <w:lang w:eastAsia="de-DE"/>
      <w14:ligatures w14:val="none"/>
    </w:rPr>
  </w:style>
  <w:style w:type="paragraph" w:styleId="Funotentext">
    <w:name w:val="footnote text"/>
    <w:basedOn w:val="Standard"/>
    <w:link w:val="FunotentextZchn"/>
    <w:uiPriority w:val="99"/>
    <w:semiHidden/>
    <w:unhideWhenUsed/>
    <w:rsid w:val="00943F3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43F32"/>
    <w:rPr>
      <w:rFonts w:ascii="Calibri" w:eastAsia="Calibri" w:hAnsi="Calibri" w:cs="Times New Roman"/>
      <w:kern w:val="0"/>
      <w:sz w:val="20"/>
      <w:szCs w:val="20"/>
      <w:lang w:eastAsia="de-DE"/>
      <w14:ligatures w14:val="none"/>
    </w:rPr>
  </w:style>
  <w:style w:type="character" w:styleId="Funotenzeichen">
    <w:name w:val="footnote reference"/>
    <w:basedOn w:val="Absatz-Standardschriftart"/>
    <w:uiPriority w:val="99"/>
    <w:semiHidden/>
    <w:unhideWhenUsed/>
    <w:rsid w:val="00943F32"/>
    <w:rPr>
      <w:vertAlign w:val="superscript"/>
    </w:rPr>
  </w:style>
  <w:style w:type="character" w:styleId="NichtaufgelsteErwhnung">
    <w:name w:val="Unresolved Mention"/>
    <w:basedOn w:val="Absatz-Standardschriftart"/>
    <w:uiPriority w:val="99"/>
    <w:semiHidden/>
    <w:unhideWhenUsed/>
    <w:rsid w:val="00BA51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1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usercontent.one/wp/www.era-ewv-ferp.org/wp-%09content/uploads/2021/11/LQT_brochure_EN_01.pdf?media=1688637444" TargetMode="External"/><Relationship Id="rId4" Type="http://schemas.openxmlformats.org/officeDocument/2006/relationships/settings" Target="settings.xml"/><Relationship Id="rId9" Type="http://schemas.openxmlformats.org/officeDocument/2006/relationships/hyperlink" Target="https://www.era-ewv-ferp.org/fr/lqt/lqt-standar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ress.ostbelgien.eu/de" TargetMode="External"/><Relationship Id="rId2" Type="http://schemas.openxmlformats.org/officeDocument/2006/relationships/hyperlink" Target="http://www.venntrilogie.eu" TargetMode="External"/><Relationship Id="rId1" Type="http://schemas.openxmlformats.org/officeDocument/2006/relationships/hyperlink" Target="mailto:jef.schuwer@ostbelgien.eu" TargetMode="External"/><Relationship Id="rId6" Type="http://schemas.openxmlformats.org/officeDocument/2006/relationships/image" Target="media/image4.jpeg"/><Relationship Id="rId5" Type="http://schemas.openxmlformats.org/officeDocument/2006/relationships/hyperlink" Target="http://www.ostbelgien.eu" TargetMode="External"/><Relationship Id="rId4" Type="http://schemas.openxmlformats.org/officeDocument/2006/relationships/hyperlink" Target="mailto:info@ostbelgien.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E0DD4-62E9-445B-A649-439A8D3C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4165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 Schuwer</dc:creator>
  <cp:keywords/>
  <dc:description/>
  <cp:lastModifiedBy>Helen Hoffmann</cp:lastModifiedBy>
  <cp:revision>14</cp:revision>
  <cp:lastPrinted>2023-08-28T08:48:00Z</cp:lastPrinted>
  <dcterms:created xsi:type="dcterms:W3CDTF">2023-08-24T08:50:00Z</dcterms:created>
  <dcterms:modified xsi:type="dcterms:W3CDTF">2023-08-28T13:52:00Z</dcterms:modified>
</cp:coreProperties>
</file>