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6547F" w14:textId="7D82E982" w:rsidR="00FF6DB5" w:rsidRPr="00FF6DB5" w:rsidRDefault="00FF6DB5" w:rsidP="006C0901">
      <w:pPr>
        <w:spacing w:after="160" w:line="259" w:lineRule="auto"/>
        <w:ind w:left="851"/>
        <w:rPr>
          <w:rFonts w:ascii="OstbeSans Office" w:hAnsi="OstbeSans Office"/>
          <w:b/>
          <w:bCs/>
          <w:sz w:val="28"/>
          <w:szCs w:val="28"/>
          <w:lang w:val="fr-BE"/>
        </w:rPr>
      </w:pPr>
      <w:r>
        <w:rPr>
          <w:rFonts w:ascii="OstbeSans Office" w:hAnsi="OstbeSans Office"/>
          <w:b/>
          <w:bCs/>
          <w:sz w:val="28"/>
          <w:szCs w:val="28"/>
          <w:lang w:val="fr-BE"/>
        </w:rPr>
        <w:t>Les Cantons de l’Est</w:t>
      </w:r>
      <w:r w:rsidR="003467E4">
        <w:rPr>
          <w:rFonts w:ascii="OstbeSans Office" w:hAnsi="OstbeSans Office"/>
          <w:b/>
          <w:bCs/>
          <w:sz w:val="28"/>
          <w:szCs w:val="28"/>
          <w:lang w:val="fr-BE"/>
        </w:rPr>
        <w:t xml:space="preserve"> et </w:t>
      </w:r>
      <w:r w:rsidR="00C90AE0">
        <w:rPr>
          <w:rFonts w:ascii="OstbeSans Office" w:hAnsi="OstbeSans Office"/>
          <w:b/>
          <w:bCs/>
          <w:sz w:val="28"/>
          <w:szCs w:val="28"/>
          <w:lang w:val="fr-BE"/>
        </w:rPr>
        <w:t>un</w:t>
      </w:r>
      <w:r w:rsidR="002F0AFB">
        <w:rPr>
          <w:rFonts w:ascii="OstbeSans Office" w:hAnsi="OstbeSans Office"/>
          <w:b/>
          <w:bCs/>
          <w:sz w:val="28"/>
          <w:szCs w:val="28"/>
          <w:lang w:val="fr-BE"/>
        </w:rPr>
        <w:t>e</w:t>
      </w:r>
      <w:r w:rsidR="00C90AE0">
        <w:rPr>
          <w:rFonts w:ascii="OstbeSans Office" w:hAnsi="OstbeSans Office"/>
          <w:b/>
          <w:bCs/>
          <w:sz w:val="28"/>
          <w:szCs w:val="28"/>
          <w:lang w:val="fr-BE"/>
        </w:rPr>
        <w:t xml:space="preserve"> grande part d</w:t>
      </w:r>
      <w:r w:rsidR="003467E4">
        <w:rPr>
          <w:rFonts w:ascii="OstbeSans Office" w:hAnsi="OstbeSans Office"/>
          <w:b/>
          <w:bCs/>
          <w:sz w:val="28"/>
          <w:szCs w:val="28"/>
          <w:lang w:val="fr-BE"/>
        </w:rPr>
        <w:t>es Hautes Fagnes</w:t>
      </w:r>
      <w:r w:rsidRPr="00FF6DB5">
        <w:rPr>
          <w:rFonts w:ascii="OstbeSans Office" w:hAnsi="OstbeSans Office"/>
          <w:b/>
          <w:bCs/>
          <w:sz w:val="28"/>
          <w:szCs w:val="28"/>
          <w:lang w:val="fr-BE"/>
        </w:rPr>
        <w:t xml:space="preserve"> reste</w:t>
      </w:r>
      <w:r>
        <w:rPr>
          <w:rFonts w:ascii="OstbeSans Office" w:hAnsi="OstbeSans Office"/>
          <w:b/>
          <w:bCs/>
          <w:sz w:val="28"/>
          <w:szCs w:val="28"/>
          <w:lang w:val="fr-BE"/>
        </w:rPr>
        <w:t>nt</w:t>
      </w:r>
      <w:r w:rsidRPr="00FF6DB5">
        <w:rPr>
          <w:rFonts w:ascii="OstbeSans Office" w:hAnsi="OstbeSans Office"/>
          <w:b/>
          <w:bCs/>
          <w:sz w:val="28"/>
          <w:szCs w:val="28"/>
          <w:lang w:val="fr-BE"/>
        </w:rPr>
        <w:t xml:space="preserve"> une destination riche en découvertes : </w:t>
      </w:r>
      <w:r>
        <w:rPr>
          <w:rFonts w:ascii="OstbeSans Office" w:hAnsi="OstbeSans Office"/>
          <w:b/>
          <w:bCs/>
          <w:sz w:val="28"/>
          <w:szCs w:val="28"/>
          <w:lang w:val="fr-BE"/>
        </w:rPr>
        <w:t>la plus grande part des</w:t>
      </w:r>
      <w:r w:rsidRPr="00FF6DB5">
        <w:rPr>
          <w:rFonts w:ascii="OstbeSans Office" w:hAnsi="OstbeSans Office"/>
          <w:b/>
          <w:bCs/>
          <w:sz w:val="28"/>
          <w:szCs w:val="28"/>
          <w:lang w:val="fr-BE"/>
        </w:rPr>
        <w:t xml:space="preserve"> </w:t>
      </w:r>
      <w:r>
        <w:rPr>
          <w:rFonts w:ascii="OstbeSans Office" w:hAnsi="OstbeSans Office"/>
          <w:b/>
          <w:bCs/>
          <w:sz w:val="28"/>
          <w:szCs w:val="28"/>
          <w:lang w:val="fr-BE"/>
        </w:rPr>
        <w:t>randonnées</w:t>
      </w:r>
      <w:r w:rsidRPr="00FF6DB5">
        <w:rPr>
          <w:rFonts w:ascii="OstbeSans Office" w:hAnsi="OstbeSans Office"/>
          <w:b/>
          <w:bCs/>
          <w:sz w:val="28"/>
          <w:szCs w:val="28"/>
          <w:lang w:val="fr-BE"/>
        </w:rPr>
        <w:t xml:space="preserve"> </w:t>
      </w:r>
      <w:r>
        <w:rPr>
          <w:rFonts w:ascii="OstbeSans Office" w:hAnsi="OstbeSans Office"/>
          <w:b/>
          <w:bCs/>
          <w:sz w:val="28"/>
          <w:szCs w:val="28"/>
          <w:lang w:val="fr-BE"/>
        </w:rPr>
        <w:t>est</w:t>
      </w:r>
      <w:r w:rsidRPr="00FF6DB5">
        <w:rPr>
          <w:rFonts w:ascii="OstbeSans Office" w:hAnsi="OstbeSans Office"/>
          <w:b/>
          <w:bCs/>
          <w:sz w:val="28"/>
          <w:szCs w:val="28"/>
          <w:lang w:val="fr-BE"/>
        </w:rPr>
        <w:t xml:space="preserve"> accessible</w:t>
      </w:r>
    </w:p>
    <w:p w14:paraId="0DF55C6D" w14:textId="03C40FBB" w:rsidR="00C90AE0" w:rsidRDefault="006C0901" w:rsidP="006C0901">
      <w:pPr>
        <w:spacing w:after="160" w:line="259" w:lineRule="auto"/>
        <w:ind w:left="851"/>
        <w:rPr>
          <w:rFonts w:ascii="OstbeSans Office" w:hAnsi="OstbeSans Office"/>
          <w:b/>
          <w:bCs/>
          <w:lang w:val="fr-BE"/>
        </w:rPr>
      </w:pPr>
      <w:r w:rsidRPr="006C0901">
        <w:rPr>
          <w:rFonts w:ascii="OstbeSans Office" w:hAnsi="OstbeSans Office"/>
          <w:b/>
          <w:bCs/>
          <w:lang w:val="fr-BE"/>
        </w:rPr>
        <w:t xml:space="preserve">L'incendie dans les Hautes Fagnes est sous contrôle et, en dehors des zones directement touchées, </w:t>
      </w:r>
      <w:r w:rsidR="00963643">
        <w:rPr>
          <w:rFonts w:ascii="OstbeSans Office" w:hAnsi="OstbeSans Office"/>
          <w:b/>
          <w:bCs/>
          <w:lang w:val="fr-BE"/>
        </w:rPr>
        <w:t xml:space="preserve">les Cantons de l’Est se montrent dans </w:t>
      </w:r>
      <w:r w:rsidRPr="006C0901">
        <w:rPr>
          <w:rFonts w:ascii="OstbeSans Office" w:hAnsi="OstbeSans Office"/>
          <w:b/>
          <w:bCs/>
          <w:lang w:val="fr-BE"/>
        </w:rPr>
        <w:t>toute l</w:t>
      </w:r>
      <w:r w:rsidR="00963643">
        <w:rPr>
          <w:rFonts w:ascii="OstbeSans Office" w:hAnsi="OstbeSans Office"/>
          <w:b/>
          <w:bCs/>
          <w:lang w:val="fr-BE"/>
        </w:rPr>
        <w:t>eur</w:t>
      </w:r>
      <w:r w:rsidRPr="006C0901">
        <w:rPr>
          <w:rFonts w:ascii="OstbeSans Office" w:hAnsi="OstbeSans Office"/>
          <w:b/>
          <w:bCs/>
          <w:lang w:val="fr-BE"/>
        </w:rPr>
        <w:t xml:space="preserve"> diversité. Celles et ceux qui souhaitent explorer la région trouveront un large choix d'itinéraires </w:t>
      </w:r>
      <w:r w:rsidR="00963643">
        <w:rPr>
          <w:rFonts w:ascii="OstbeSans Office" w:hAnsi="OstbeSans Office"/>
          <w:b/>
          <w:bCs/>
          <w:lang w:val="fr-BE"/>
        </w:rPr>
        <w:t xml:space="preserve">à pied et à </w:t>
      </w:r>
      <w:r w:rsidRPr="006C0901">
        <w:rPr>
          <w:rFonts w:ascii="OstbeSans Office" w:hAnsi="OstbeSans Office"/>
          <w:b/>
          <w:bCs/>
          <w:lang w:val="fr-BE"/>
        </w:rPr>
        <w:t>vélo ouverts</w:t>
      </w:r>
      <w:r w:rsidR="00963643">
        <w:rPr>
          <w:rFonts w:ascii="OstbeSans Office" w:hAnsi="OstbeSans Office"/>
          <w:b/>
          <w:bCs/>
          <w:lang w:val="fr-BE"/>
        </w:rPr>
        <w:t>.</w:t>
      </w:r>
      <w:r w:rsidRPr="006C0901">
        <w:rPr>
          <w:rFonts w:ascii="OstbeSans Office" w:hAnsi="OstbeSans Office"/>
          <w:b/>
          <w:bCs/>
          <w:lang w:val="fr-BE"/>
        </w:rPr>
        <w:t xml:space="preserve"> Des Balades de rêve à la Vennbahn en passant par le Stoneman Arduenna : la majorité des parcours prisés restent accessibles normalement, avec toutefois quelques déviations ponctuelles. </w:t>
      </w:r>
      <w:r w:rsidR="00D84FAD">
        <w:rPr>
          <w:rFonts w:ascii="OstbeSans Office" w:hAnsi="OstbeSans Office"/>
          <w:b/>
          <w:bCs/>
          <w:lang w:val="fr-BE"/>
        </w:rPr>
        <w:t>L</w:t>
      </w:r>
      <w:r w:rsidR="00963643" w:rsidRPr="006C0901">
        <w:rPr>
          <w:rFonts w:ascii="OstbeSans Office" w:hAnsi="OstbeSans Office"/>
          <w:b/>
          <w:bCs/>
          <w:lang w:val="fr-BE"/>
        </w:rPr>
        <w:t>a partie des Hautes Fagnes située à l'ouest de la N68</w:t>
      </w:r>
      <w:r w:rsidR="00C90AE0">
        <w:rPr>
          <w:rFonts w:ascii="OstbeSans Office" w:hAnsi="OstbeSans Office"/>
          <w:b/>
          <w:bCs/>
          <w:lang w:val="fr-BE"/>
        </w:rPr>
        <w:t xml:space="preserve"> a </w:t>
      </w:r>
      <w:r w:rsidR="00963643" w:rsidRPr="006C0901">
        <w:rPr>
          <w:rFonts w:ascii="OstbeSans Office" w:hAnsi="OstbeSans Office"/>
          <w:b/>
          <w:bCs/>
          <w:lang w:val="fr-BE"/>
        </w:rPr>
        <w:t>été épargnée par les flammes</w:t>
      </w:r>
      <w:r w:rsidR="00D84FAD">
        <w:rPr>
          <w:rFonts w:ascii="OstbeSans Office" w:hAnsi="OstbeSans Office"/>
          <w:b/>
          <w:bCs/>
          <w:lang w:val="fr-BE"/>
        </w:rPr>
        <w:t xml:space="preserve">. Ici, il est impératif de respecter les règles de conduites affichées sur place. </w:t>
      </w:r>
    </w:p>
    <w:p w14:paraId="44649B1A" w14:textId="48FF8746" w:rsidR="006C0901" w:rsidRPr="003467E4" w:rsidRDefault="006C0901" w:rsidP="006C0901">
      <w:pPr>
        <w:spacing w:after="160" w:line="259" w:lineRule="auto"/>
        <w:ind w:left="851"/>
        <w:rPr>
          <w:rFonts w:ascii="OstbeSans Office" w:hAnsi="OstbeSans Office"/>
          <w:b/>
          <w:bCs/>
          <w:lang w:val="fr-BE"/>
        </w:rPr>
      </w:pPr>
      <w:r w:rsidRPr="003467E4">
        <w:rPr>
          <w:rFonts w:ascii="OstbeSans Office" w:hAnsi="OstbeSans Office"/>
          <w:b/>
          <w:bCs/>
          <w:lang w:val="fr-BE"/>
        </w:rPr>
        <w:t>Voici toutes les informations en un coup d'œil.</w:t>
      </w:r>
    </w:p>
    <w:p w14:paraId="4E110016" w14:textId="22FD4C4F" w:rsidR="006C0901" w:rsidRPr="00D84FAD" w:rsidRDefault="00D84FAD" w:rsidP="00AC652F">
      <w:pPr>
        <w:spacing w:after="160" w:line="259" w:lineRule="auto"/>
        <w:ind w:left="851"/>
        <w:rPr>
          <w:rFonts w:ascii="OstbeSans Office" w:hAnsi="OstbeSans Office"/>
          <w:lang w:val="fr-BE"/>
        </w:rPr>
      </w:pPr>
      <w:r>
        <w:rPr>
          <w:rFonts w:ascii="OstbeSans Office" w:hAnsi="OstbeSans Office"/>
          <w:lang w:val="fr-BE"/>
        </w:rPr>
        <w:t>Parmi</w:t>
      </w:r>
      <w:r w:rsidRPr="00D84FAD">
        <w:rPr>
          <w:rFonts w:ascii="OstbeSans Office" w:hAnsi="OstbeSans Office"/>
          <w:lang w:val="fr-BE"/>
        </w:rPr>
        <w:t xml:space="preserve"> les 26 </w:t>
      </w:r>
      <w:r>
        <w:rPr>
          <w:rFonts w:ascii="OstbeSans Office" w:hAnsi="OstbeSans Office"/>
          <w:lang w:val="fr-BE"/>
        </w:rPr>
        <w:t>B</w:t>
      </w:r>
      <w:r w:rsidRPr="00D84FAD">
        <w:rPr>
          <w:rFonts w:ascii="OstbeSans Office" w:hAnsi="OstbeSans Office"/>
          <w:lang w:val="fr-BE"/>
        </w:rPr>
        <w:t>alades de rêve, seules 4 sont actuellement fermée</w:t>
      </w:r>
      <w:r>
        <w:rPr>
          <w:rFonts w:ascii="OstbeSans Office" w:hAnsi="OstbeSans Office"/>
          <w:lang w:val="fr-BE"/>
        </w:rPr>
        <w:t xml:space="preserve">s ; il y a donc toujours un large choix pour ceux </w:t>
      </w:r>
      <w:r w:rsidRPr="00D84FAD">
        <w:rPr>
          <w:rFonts w:ascii="OstbeSans Office" w:hAnsi="OstbeSans Office"/>
          <w:lang w:val="fr-BE"/>
        </w:rPr>
        <w:t>qui cherche</w:t>
      </w:r>
      <w:r>
        <w:rPr>
          <w:rFonts w:ascii="OstbeSans Office" w:hAnsi="OstbeSans Office"/>
          <w:lang w:val="fr-BE"/>
        </w:rPr>
        <w:t>nt</w:t>
      </w:r>
      <w:r w:rsidRPr="00D84FAD">
        <w:rPr>
          <w:rFonts w:ascii="OstbeSans Office" w:hAnsi="OstbeSans Office"/>
          <w:lang w:val="fr-BE"/>
        </w:rPr>
        <w:t xml:space="preserve"> un itinéraire tranquille à travers la </w:t>
      </w:r>
      <w:r>
        <w:rPr>
          <w:rFonts w:ascii="OstbeSans Office" w:hAnsi="OstbeSans Office"/>
          <w:lang w:val="fr-BE"/>
        </w:rPr>
        <w:t>région</w:t>
      </w:r>
      <w:r w:rsidRPr="00D84FAD">
        <w:rPr>
          <w:rFonts w:ascii="OstbeSans Office" w:hAnsi="OstbeSans Office"/>
          <w:lang w:val="fr-BE"/>
        </w:rPr>
        <w:t xml:space="preserve">. Les 10 </w:t>
      </w:r>
      <w:r w:rsidR="0057020C">
        <w:rPr>
          <w:rFonts w:ascii="OstbeSans Office" w:hAnsi="OstbeSans Office"/>
          <w:lang w:val="fr-BE"/>
        </w:rPr>
        <w:t>parcours</w:t>
      </w:r>
      <w:r w:rsidRPr="00D84FAD">
        <w:rPr>
          <w:rFonts w:ascii="OstbeSans Office" w:hAnsi="OstbeSans Office"/>
          <w:lang w:val="fr-BE"/>
        </w:rPr>
        <w:t xml:space="preserve"> Kids on Tour sont également accessibles et conviennent donc parfaitement aux sorties en famille. Du côté des circuits VTT, dans le nord comme dans le sud d</w:t>
      </w:r>
      <w:r w:rsidR="0057020C">
        <w:rPr>
          <w:rFonts w:ascii="OstbeSans Office" w:hAnsi="OstbeSans Office"/>
          <w:lang w:val="fr-BE"/>
        </w:rPr>
        <w:t>es Cantons de l’Est</w:t>
      </w:r>
      <w:r w:rsidRPr="00D84FAD">
        <w:rPr>
          <w:rFonts w:ascii="OstbeSans Office" w:hAnsi="OstbeSans Office"/>
          <w:lang w:val="fr-BE"/>
        </w:rPr>
        <w:t xml:space="preserve">, tous </w:t>
      </w:r>
      <w:r w:rsidR="0057020C">
        <w:rPr>
          <w:rFonts w:ascii="OstbeSans Office" w:hAnsi="OstbeSans Office"/>
          <w:lang w:val="fr-BE"/>
        </w:rPr>
        <w:t>les parcours s</w:t>
      </w:r>
      <w:r w:rsidRPr="00D84FAD">
        <w:rPr>
          <w:rFonts w:ascii="OstbeSans Office" w:hAnsi="OstbeSans Office"/>
          <w:lang w:val="fr-BE"/>
        </w:rPr>
        <w:t>auf un</w:t>
      </w:r>
      <w:r w:rsidR="0057020C">
        <w:rPr>
          <w:rFonts w:ascii="OstbeSans Office" w:hAnsi="OstbeSans Office"/>
          <w:lang w:val="fr-BE"/>
        </w:rPr>
        <w:t xml:space="preserve"> son</w:t>
      </w:r>
      <w:r w:rsidR="00FE48D1">
        <w:rPr>
          <w:rFonts w:ascii="OstbeSans Office" w:hAnsi="OstbeSans Office"/>
          <w:lang w:val="fr-BE"/>
        </w:rPr>
        <w:t>t</w:t>
      </w:r>
      <w:r w:rsidR="0057020C">
        <w:rPr>
          <w:rFonts w:ascii="OstbeSans Office" w:hAnsi="OstbeSans Office"/>
          <w:lang w:val="fr-BE"/>
        </w:rPr>
        <w:t xml:space="preserve"> accessibles</w:t>
      </w:r>
      <w:r w:rsidRPr="00D84FAD">
        <w:rPr>
          <w:rFonts w:ascii="OstbeSans Office" w:hAnsi="OstbeSans Office"/>
          <w:lang w:val="fr-BE"/>
        </w:rPr>
        <w:t xml:space="preserve"> ; pour les circuits Ovelo, 7 parcours sur 10 restent ouverts.</w:t>
      </w:r>
    </w:p>
    <w:p w14:paraId="7E27E9D6" w14:textId="15583A2A" w:rsidR="000F6D52" w:rsidRPr="000F6D52" w:rsidRDefault="000F6D52" w:rsidP="000F6D52">
      <w:pPr>
        <w:ind w:left="851"/>
        <w:rPr>
          <w:rFonts w:ascii="OstbeSans Office" w:hAnsi="OstbeSans Office"/>
          <w:b/>
          <w:bCs/>
          <w:lang w:val="fr-BE"/>
        </w:rPr>
      </w:pPr>
      <w:r w:rsidRPr="000F6D52">
        <w:rPr>
          <w:rFonts w:ascii="OstbeSans Office" w:hAnsi="OstbeSans Office"/>
          <w:b/>
          <w:bCs/>
          <w:lang w:val="fr-BE"/>
        </w:rPr>
        <w:t xml:space="preserve">Voies routières à travers les Fagnes </w:t>
      </w:r>
    </w:p>
    <w:p w14:paraId="5C42B55F" w14:textId="298ED500" w:rsidR="000F6D52" w:rsidRPr="000F6D52" w:rsidRDefault="000F6D52" w:rsidP="00D45940">
      <w:pPr>
        <w:ind w:left="851"/>
        <w:rPr>
          <w:rFonts w:ascii="OstbeSans Office" w:hAnsi="OstbeSans Office"/>
          <w:lang w:val="fr-BE"/>
        </w:rPr>
      </w:pPr>
      <w:r w:rsidRPr="000F6D52">
        <w:rPr>
          <w:rFonts w:ascii="OstbeSans Office" w:hAnsi="OstbeSans Office"/>
          <w:lang w:val="fr-BE"/>
        </w:rPr>
        <w:t>Les routes traversant le plateau des Hautes Fagnes sont de nouveau ouvertes à la circulation. Une limitation de vitesse à 50 km/h y est d'application, et il est interdit de stationner ou de s'arrêter le long de ces voies.</w:t>
      </w:r>
    </w:p>
    <w:p w14:paraId="0634D675" w14:textId="7311B387" w:rsidR="000F6D52" w:rsidRPr="000F6D52" w:rsidRDefault="000F6D52" w:rsidP="000F6D52">
      <w:pPr>
        <w:ind w:left="851"/>
        <w:rPr>
          <w:rFonts w:ascii="OstbeSans Office" w:hAnsi="OstbeSans Office"/>
          <w:lang w:val="fr-BE"/>
        </w:rPr>
      </w:pPr>
      <w:r w:rsidRPr="000F6D52">
        <w:rPr>
          <w:rFonts w:ascii="OstbeSans Office" w:hAnsi="OstbeSans Office"/>
          <w:lang w:val="fr-BE"/>
        </w:rPr>
        <w:t>Les attractions touristiques et établissements horeca situés le long de cet axe sont quant à elles de nouveau accessibles aux visiteurs : par exemple la Baraque Michel, le Mont Rigi, le Signal de Botrange, la Maison du Parc - Botrange et Peak Beer.</w:t>
      </w:r>
    </w:p>
    <w:p w14:paraId="3DC7F695" w14:textId="2517756F" w:rsidR="0057020C" w:rsidRPr="0057020C" w:rsidRDefault="0057020C" w:rsidP="0057020C">
      <w:pPr>
        <w:spacing w:after="160" w:line="259" w:lineRule="auto"/>
        <w:ind w:left="851"/>
        <w:rPr>
          <w:rFonts w:ascii="OstbeSans Office" w:hAnsi="OstbeSans Office"/>
          <w:b/>
          <w:bCs/>
          <w:lang w:val="fr-BE"/>
        </w:rPr>
      </w:pPr>
      <w:r w:rsidRPr="0057020C">
        <w:rPr>
          <w:rFonts w:ascii="OstbeSans Office" w:hAnsi="OstbeSans Office"/>
          <w:b/>
          <w:bCs/>
          <w:lang w:val="fr-BE"/>
        </w:rPr>
        <w:t xml:space="preserve">Les </w:t>
      </w:r>
      <w:r>
        <w:rPr>
          <w:rFonts w:ascii="OstbeSans Office" w:hAnsi="OstbeSans Office"/>
          <w:b/>
          <w:bCs/>
          <w:lang w:val="fr-BE"/>
        </w:rPr>
        <w:t xml:space="preserve">grands </w:t>
      </w:r>
      <w:r w:rsidRPr="0057020C">
        <w:rPr>
          <w:rFonts w:ascii="OstbeSans Office" w:hAnsi="OstbeSans Office"/>
          <w:b/>
          <w:bCs/>
          <w:lang w:val="fr-BE"/>
        </w:rPr>
        <w:t>incontournables en détail</w:t>
      </w:r>
    </w:p>
    <w:p w14:paraId="2DD378BE" w14:textId="4D62DA93" w:rsidR="0057020C" w:rsidRPr="0057020C" w:rsidRDefault="0057020C" w:rsidP="00914393">
      <w:pPr>
        <w:spacing w:line="259" w:lineRule="auto"/>
        <w:ind w:left="851"/>
        <w:rPr>
          <w:rFonts w:ascii="OstbeSans Office" w:hAnsi="OstbeSans Office"/>
          <w:lang w:val="fr-BE"/>
        </w:rPr>
      </w:pPr>
      <w:r w:rsidRPr="0057020C">
        <w:rPr>
          <w:rFonts w:ascii="OstbeSans Office" w:hAnsi="OstbeSans Office"/>
          <w:lang w:val="fr-BE"/>
        </w:rPr>
        <w:t xml:space="preserve">La </w:t>
      </w:r>
      <w:r w:rsidRPr="00DA32D2">
        <w:rPr>
          <w:rFonts w:ascii="OstbeSans Office" w:hAnsi="OstbeSans Office"/>
          <w:u w:val="single"/>
          <w:lang w:val="fr-BE"/>
        </w:rPr>
        <w:t>Venntrilogie</w:t>
      </w:r>
      <w:r w:rsidRPr="0057020C">
        <w:rPr>
          <w:rFonts w:ascii="OstbeSans Office" w:hAnsi="OstbeSans Office"/>
          <w:lang w:val="fr-BE"/>
        </w:rPr>
        <w:t xml:space="preserve"> reste praticable dans sa plus grande partie</w:t>
      </w:r>
      <w:r>
        <w:rPr>
          <w:rFonts w:ascii="OstbeSans Office" w:hAnsi="OstbeSans Office"/>
          <w:lang w:val="fr-BE"/>
        </w:rPr>
        <w:t>.</w:t>
      </w:r>
      <w:r w:rsidRPr="0057020C">
        <w:rPr>
          <w:rFonts w:ascii="OstbeSans Office" w:hAnsi="OstbeSans Office"/>
          <w:lang w:val="fr-BE"/>
        </w:rPr>
        <w:t xml:space="preserve"> 5 des 6 étapes du sentier sont praticables. Seule l'étape 3 du parcours a été touchée par l'incendie et reste</w:t>
      </w:r>
      <w:r>
        <w:rPr>
          <w:rFonts w:ascii="OstbeSans Office" w:hAnsi="OstbeSans Office"/>
          <w:lang w:val="fr-BE"/>
        </w:rPr>
        <w:t>ra</w:t>
      </w:r>
      <w:r w:rsidRPr="0057020C">
        <w:rPr>
          <w:rFonts w:ascii="OstbeSans Office" w:hAnsi="OstbeSans Office"/>
          <w:lang w:val="fr-BE"/>
        </w:rPr>
        <w:t xml:space="preserve"> </w:t>
      </w:r>
      <w:r>
        <w:rPr>
          <w:rFonts w:ascii="OstbeSans Office" w:hAnsi="OstbeSans Office"/>
          <w:lang w:val="fr-BE"/>
        </w:rPr>
        <w:t xml:space="preserve">donc </w:t>
      </w:r>
      <w:r w:rsidRPr="0057020C">
        <w:rPr>
          <w:rFonts w:ascii="OstbeSans Office" w:hAnsi="OstbeSans Office"/>
          <w:lang w:val="fr-BE"/>
        </w:rPr>
        <w:t xml:space="preserve">fermée. En guise d'alternative, les randonneurs peuvent emprunter depuis Eupen la ligne de bus E23, qui les conduit rapidement jusqu'au </w:t>
      </w:r>
      <w:r>
        <w:rPr>
          <w:rFonts w:ascii="OstbeSans Office" w:hAnsi="OstbeSans Office"/>
          <w:lang w:val="fr-BE"/>
        </w:rPr>
        <w:t xml:space="preserve">point de départ de l’étape 4. </w:t>
      </w:r>
    </w:p>
    <w:p w14:paraId="3248D684" w14:textId="674733C8" w:rsidR="00181886" w:rsidRDefault="00181886" w:rsidP="0057020C">
      <w:pPr>
        <w:spacing w:after="160" w:line="259" w:lineRule="auto"/>
        <w:ind w:left="851"/>
        <w:rPr>
          <w:rFonts w:ascii="OstbeSans Office" w:hAnsi="OstbeSans Office"/>
          <w:lang w:val="fr-BE"/>
        </w:rPr>
      </w:pPr>
      <w:r w:rsidRPr="00181886">
        <w:rPr>
          <w:rFonts w:ascii="OstbeSans Office" w:hAnsi="OstbeSans Office"/>
          <w:lang w:val="fr-BE"/>
        </w:rPr>
        <w:lastRenderedPageBreak/>
        <w:t xml:space="preserve">La </w:t>
      </w:r>
      <w:r w:rsidRPr="00181886">
        <w:rPr>
          <w:rFonts w:ascii="OstbeSans Office" w:hAnsi="OstbeSans Office"/>
          <w:u w:val="single"/>
          <w:lang w:val="fr-BE"/>
        </w:rPr>
        <w:t xml:space="preserve">Vennbahn </w:t>
      </w:r>
      <w:r w:rsidRPr="00181886">
        <w:rPr>
          <w:rFonts w:ascii="OstbeSans Office" w:hAnsi="OstbeSans Office"/>
          <w:lang w:val="fr-BE"/>
        </w:rPr>
        <w:t>est de nouveau praticable, à l'exception d'une courte déviation entre Küchelscheid et Sourbrodt. La situation est suivie de près et des ajustements seront apportés là où nécessaires. </w:t>
      </w:r>
    </w:p>
    <w:p w14:paraId="78D9C97C" w14:textId="5EDF2986" w:rsidR="0057020C" w:rsidRPr="0057020C" w:rsidRDefault="0057020C" w:rsidP="0057020C">
      <w:pPr>
        <w:spacing w:after="160" w:line="259" w:lineRule="auto"/>
        <w:ind w:left="851"/>
        <w:rPr>
          <w:rFonts w:ascii="OstbeSans Office" w:hAnsi="OstbeSans Office"/>
          <w:lang w:val="fr-BE"/>
        </w:rPr>
      </w:pPr>
      <w:r w:rsidRPr="0057020C">
        <w:rPr>
          <w:rFonts w:ascii="OstbeSans Office" w:hAnsi="OstbeSans Office"/>
          <w:lang w:val="fr-BE"/>
        </w:rPr>
        <w:t xml:space="preserve">Le </w:t>
      </w:r>
      <w:r w:rsidRPr="00DA32D2">
        <w:rPr>
          <w:rFonts w:ascii="OstbeSans Office" w:hAnsi="OstbeSans Office"/>
          <w:u w:val="single"/>
          <w:lang w:val="fr-BE"/>
        </w:rPr>
        <w:t>Stoneman Arduenna</w:t>
      </w:r>
      <w:r w:rsidRPr="0057020C">
        <w:rPr>
          <w:rFonts w:ascii="OstbeSans Office" w:hAnsi="OstbeSans Office"/>
          <w:lang w:val="fr-BE"/>
        </w:rPr>
        <w:t xml:space="preserve"> reste praticable et emprunte un tracé adapté, raccourci d'environ deux kilomètres. Cette déviation restera en place jusqu'à la fin de la saison Stoneman, en septembre, et permet aux vététistes de vivre pleinement l'expérience Arduenna.</w:t>
      </w:r>
    </w:p>
    <w:p w14:paraId="174E9154" w14:textId="44AB9BBC" w:rsidR="00AC652F" w:rsidRPr="00DA32D2" w:rsidRDefault="00DA32D2" w:rsidP="00AC652F">
      <w:pPr>
        <w:ind w:left="851"/>
        <w:rPr>
          <w:rFonts w:ascii="OstbeSans Office" w:hAnsi="OstbeSans Office"/>
          <w:b/>
          <w:bCs/>
          <w:lang w:val="fr-BE"/>
        </w:rPr>
      </w:pPr>
      <w:r w:rsidRPr="00DA32D2">
        <w:rPr>
          <w:rFonts w:ascii="OstbeSans Office" w:hAnsi="OstbeSans Office"/>
          <w:b/>
          <w:bCs/>
          <w:lang w:val="fr-BE"/>
        </w:rPr>
        <w:t>Lieux d’excursion et attractions</w:t>
      </w:r>
    </w:p>
    <w:p w14:paraId="3C581B1D" w14:textId="730826FA" w:rsidR="00DA32D2" w:rsidRPr="00DA32D2" w:rsidRDefault="00DA32D2" w:rsidP="00D45940">
      <w:pPr>
        <w:spacing w:line="259" w:lineRule="auto"/>
        <w:ind w:left="851"/>
        <w:rPr>
          <w:rFonts w:ascii="OstbeSans Office" w:hAnsi="OstbeSans Office"/>
          <w:lang w:val="fr-BE"/>
        </w:rPr>
      </w:pPr>
      <w:r w:rsidRPr="00DA32D2">
        <w:rPr>
          <w:rFonts w:ascii="OstbeSans Office" w:hAnsi="OstbeSans Office"/>
          <w:lang w:val="fr-BE"/>
        </w:rPr>
        <w:t>Pour les amateurs d'action ou de culture, une offre variée est au rendez-vous : châteaux, musées, collections d'art et visites guidées historiques, mais aussi loisirs tels qu'aires de jeux, chasses au trésor et activités sportives.</w:t>
      </w:r>
    </w:p>
    <w:p w14:paraId="1B14E8CD" w14:textId="47EA9A12" w:rsidR="00DA32D2" w:rsidRPr="00DA32D2" w:rsidRDefault="00DA32D2" w:rsidP="00DA32D2">
      <w:pPr>
        <w:spacing w:after="160" w:line="259" w:lineRule="auto"/>
        <w:ind w:left="851"/>
        <w:rPr>
          <w:rFonts w:ascii="OstbeSans Office" w:hAnsi="OstbeSans Office"/>
          <w:lang w:val="fr-BE"/>
        </w:rPr>
      </w:pPr>
      <w:r w:rsidRPr="00DA32D2">
        <w:rPr>
          <w:rFonts w:ascii="OstbeSans Office" w:hAnsi="OstbeSans Office"/>
          <w:lang w:val="fr-BE"/>
        </w:rPr>
        <w:t xml:space="preserve">Pour celles et ceux qui souhaitent combiner paysages, culture et histoire, </w:t>
      </w:r>
      <w:r>
        <w:rPr>
          <w:rFonts w:ascii="OstbeSans Office" w:hAnsi="OstbeSans Office"/>
          <w:lang w:val="fr-BE"/>
        </w:rPr>
        <w:t xml:space="preserve">la route de la vallée de l’Our </w:t>
      </w:r>
      <w:r w:rsidRPr="00DA32D2">
        <w:rPr>
          <w:rFonts w:ascii="OstbeSans Office" w:hAnsi="OstbeSans Office"/>
          <w:lang w:val="fr-BE"/>
        </w:rPr>
        <w:t>fraîchement réaménagée s'impose</w:t>
      </w:r>
      <w:r>
        <w:rPr>
          <w:rFonts w:ascii="OstbeSans Office" w:hAnsi="OstbeSans Office"/>
          <w:lang w:val="fr-BE"/>
        </w:rPr>
        <w:t xml:space="preserve"> </w:t>
      </w:r>
      <w:r w:rsidRPr="00DA32D2">
        <w:rPr>
          <w:rFonts w:ascii="OstbeSans Office" w:hAnsi="OstbeSans Office"/>
          <w:lang w:val="fr-BE"/>
        </w:rPr>
        <w:t xml:space="preserve">: ce circuit d'environ 100 kilomètres traverse </w:t>
      </w:r>
      <w:r>
        <w:rPr>
          <w:rFonts w:ascii="OstbeSans Office" w:hAnsi="OstbeSans Office"/>
          <w:lang w:val="fr-BE"/>
        </w:rPr>
        <w:t xml:space="preserve">le sud des Cantons de l’Est </w:t>
      </w:r>
      <w:r w:rsidRPr="00DA32D2">
        <w:rPr>
          <w:rFonts w:ascii="OstbeSans Office" w:hAnsi="OstbeSans Office"/>
          <w:lang w:val="fr-BE"/>
        </w:rPr>
        <w:t xml:space="preserve">et se poursuit à travers les vallées paisibles de la région, en passant par le château de Reuland, à travers des villages animés, jusqu'au point </w:t>
      </w:r>
      <w:r>
        <w:rPr>
          <w:rFonts w:ascii="OstbeSans Office" w:hAnsi="OstbeSans Office"/>
          <w:lang w:val="fr-BE"/>
        </w:rPr>
        <w:t>des</w:t>
      </w:r>
      <w:r w:rsidRPr="00DA32D2">
        <w:rPr>
          <w:rFonts w:ascii="OstbeSans Office" w:hAnsi="OstbeSans Office"/>
          <w:lang w:val="fr-BE"/>
        </w:rPr>
        <w:t xml:space="preserve"> trois frontières. St-Vith est recommandé comme point de départ et d'arrivée, mais le parcours peut également se faire sous forme de </w:t>
      </w:r>
      <w:r>
        <w:rPr>
          <w:rFonts w:ascii="OstbeSans Office" w:hAnsi="OstbeSans Office"/>
          <w:lang w:val="fr-BE"/>
        </w:rPr>
        <w:t>deux boucles :</w:t>
      </w:r>
      <w:r w:rsidRPr="00DA32D2">
        <w:rPr>
          <w:rFonts w:ascii="OstbeSans Office" w:hAnsi="OstbeSans Office"/>
          <w:lang w:val="fr-BE"/>
        </w:rPr>
        <w:t xml:space="preserve"> nord </w:t>
      </w:r>
      <w:r>
        <w:rPr>
          <w:rFonts w:ascii="OstbeSans Office" w:hAnsi="OstbeSans Office"/>
          <w:lang w:val="fr-BE"/>
        </w:rPr>
        <w:t xml:space="preserve">et </w:t>
      </w:r>
      <w:r w:rsidRPr="00DA32D2">
        <w:rPr>
          <w:rFonts w:ascii="OstbeSans Office" w:hAnsi="OstbeSans Office"/>
          <w:lang w:val="fr-BE"/>
        </w:rPr>
        <w:t>sud.</w:t>
      </w:r>
    </w:p>
    <w:p w14:paraId="1631901C" w14:textId="166B2E9C" w:rsidR="00DA32D2" w:rsidRPr="00DA32D2" w:rsidRDefault="00DA32D2" w:rsidP="00AC652F">
      <w:pPr>
        <w:spacing w:after="160" w:line="259" w:lineRule="auto"/>
        <w:ind w:left="851"/>
        <w:rPr>
          <w:rFonts w:ascii="OstbeSans Office" w:hAnsi="OstbeSans Office"/>
          <w:b/>
          <w:bCs/>
          <w:lang w:val="fr-BE"/>
        </w:rPr>
      </w:pPr>
      <w:r w:rsidRPr="00DA32D2">
        <w:rPr>
          <w:rFonts w:ascii="OstbeSans Office" w:hAnsi="OstbeSans Office"/>
          <w:b/>
          <w:bCs/>
          <w:lang w:val="fr-BE"/>
        </w:rPr>
        <w:t>Restaurants et logements</w:t>
      </w:r>
      <w:r>
        <w:rPr>
          <w:rFonts w:ascii="OstbeSans Office" w:hAnsi="OstbeSans Office"/>
          <w:b/>
          <w:bCs/>
          <w:lang w:val="fr-BE"/>
        </w:rPr>
        <w:t xml:space="preserve"> touristiques</w:t>
      </w:r>
    </w:p>
    <w:p w14:paraId="4E5A2D53" w14:textId="4023D337" w:rsidR="00DA32D2" w:rsidRPr="00DA32D2" w:rsidRDefault="00DA32D2" w:rsidP="00A21ED7">
      <w:pPr>
        <w:ind w:left="851"/>
        <w:rPr>
          <w:rFonts w:ascii="OstbeSans Office" w:hAnsi="OstbeSans Office"/>
          <w:lang w:val="fr-BE"/>
        </w:rPr>
      </w:pPr>
      <w:r w:rsidRPr="00DA32D2">
        <w:rPr>
          <w:rFonts w:ascii="OstbeSans Office" w:hAnsi="OstbeSans Office"/>
          <w:lang w:val="fr-BE"/>
        </w:rPr>
        <w:t>Tous les restaurants et hébergements situés autour des Hautes Fagnes et dans les Cantons de l'Est ont été épargnés par les flammes et restent ouverts. Après une semaine exceptionnellement éprouvante, ils se réjouissent de pouvoir à nouveau se consacrer pleinement à l'accueil des visiteurs de la région.</w:t>
      </w:r>
    </w:p>
    <w:p w14:paraId="06D42A9C" w14:textId="72568B69" w:rsidR="00963B02" w:rsidRPr="00963B02" w:rsidRDefault="00963B02" w:rsidP="00963B02">
      <w:pPr>
        <w:spacing w:after="160" w:line="259" w:lineRule="auto"/>
        <w:ind w:left="131" w:firstLine="720"/>
        <w:rPr>
          <w:rFonts w:ascii="OstbeSans Office" w:hAnsi="OstbeSans Office"/>
          <w:lang w:val="fr-BE"/>
        </w:rPr>
      </w:pPr>
      <w:r w:rsidRPr="00963B02">
        <w:rPr>
          <w:rFonts w:ascii="OstbeSans Office" w:hAnsi="OstbeSans Office"/>
          <w:b/>
          <w:bCs/>
          <w:lang w:val="fr-BE"/>
        </w:rPr>
        <w:t xml:space="preserve">Bonne qualité de l'air </w:t>
      </w:r>
    </w:p>
    <w:p w14:paraId="147368BC" w14:textId="1EAA87A2" w:rsidR="00963B02" w:rsidRPr="00963B02" w:rsidRDefault="00963B02" w:rsidP="00963B02">
      <w:pPr>
        <w:spacing w:after="160" w:line="259" w:lineRule="auto"/>
        <w:ind w:left="851"/>
        <w:rPr>
          <w:rFonts w:ascii="OstbeSans Office" w:hAnsi="OstbeSans Office"/>
          <w:lang w:val="fr-BE"/>
        </w:rPr>
      </w:pPr>
      <w:r w:rsidRPr="00963B02">
        <w:rPr>
          <w:rFonts w:ascii="OstbeSans Office" w:hAnsi="OstbeSans Office"/>
          <w:lang w:val="fr-BE"/>
        </w:rPr>
        <w:t>La fumée géné</w:t>
      </w:r>
      <w:r>
        <w:rPr>
          <w:rFonts w:ascii="OstbeSans Office" w:hAnsi="OstbeSans Office"/>
          <w:lang w:val="fr-BE"/>
        </w:rPr>
        <w:t xml:space="preserve">rée dans les </w:t>
      </w:r>
      <w:r w:rsidRPr="00963B02">
        <w:rPr>
          <w:rFonts w:ascii="OstbeSans Office" w:hAnsi="OstbeSans Office"/>
          <w:lang w:val="fr-BE"/>
        </w:rPr>
        <w:t>Hautes Fagnes a nettement diminué depuis la semaine dernière. Les mesures actuelles de la qualité de l'air affichent de nouveau de bonnes valeurs.</w:t>
      </w:r>
    </w:p>
    <w:p w14:paraId="2A85A168" w14:textId="6751C70C" w:rsidR="00963B02" w:rsidRPr="00963B02" w:rsidRDefault="00963B02" w:rsidP="00963B02">
      <w:pPr>
        <w:spacing w:after="160" w:line="259" w:lineRule="auto"/>
        <w:ind w:left="851"/>
        <w:rPr>
          <w:rFonts w:ascii="OstbeSans Office" w:hAnsi="OstbeSans Office"/>
          <w:lang w:val="fr-BE"/>
        </w:rPr>
      </w:pPr>
      <w:r w:rsidRPr="00963B02">
        <w:rPr>
          <w:rFonts w:ascii="OstbeSans Office" w:hAnsi="OstbeSans Office"/>
          <w:b/>
          <w:bCs/>
          <w:lang w:val="fr-BE"/>
        </w:rPr>
        <w:t>Informations actuelles</w:t>
      </w:r>
    </w:p>
    <w:p w14:paraId="638DD398" w14:textId="7CF7999E" w:rsidR="00963B02" w:rsidRPr="00963B02" w:rsidRDefault="00963B02" w:rsidP="00963B02">
      <w:pPr>
        <w:spacing w:after="160" w:line="259" w:lineRule="auto"/>
        <w:ind w:left="851"/>
        <w:rPr>
          <w:rFonts w:ascii="OstbeSans Office" w:hAnsi="OstbeSans Office"/>
          <w:lang w:val="fr-BE"/>
        </w:rPr>
      </w:pPr>
      <w:r w:rsidRPr="00963B02">
        <w:rPr>
          <w:rFonts w:ascii="OstbeSans Office" w:hAnsi="OstbeSans Office"/>
          <w:lang w:val="fr-BE"/>
        </w:rPr>
        <w:t>En cas de doute, il est conseillé de consulter, avant de démarrer l'itinéraire choisi, le planificateur de randonnées ou le planificateur d'itinéraires vélo sur ostbelgien.eu. Tous deux renseignent sur les fermetures de chemins et de zones dans la région et donnent un aperçu clair de la situation actuelle sur le terrain.</w:t>
      </w:r>
    </w:p>
    <w:p w14:paraId="18D3CF2D" w14:textId="57E254CD" w:rsidR="00AC652F" w:rsidRPr="00963B02" w:rsidRDefault="00963B02" w:rsidP="00963B02">
      <w:pPr>
        <w:spacing w:after="0"/>
        <w:ind w:left="851"/>
        <w:rPr>
          <w:rFonts w:ascii="OstbeSans Office" w:hAnsi="OstbeSans Office"/>
          <w:lang w:val="fr-BE"/>
        </w:rPr>
      </w:pPr>
      <w:r w:rsidRPr="00963B02">
        <w:rPr>
          <w:rFonts w:ascii="OstbeSans Office" w:hAnsi="OstbeSans Office"/>
          <w:lang w:val="fr-BE"/>
        </w:rPr>
        <w:lastRenderedPageBreak/>
        <w:t>Planificateur de randonné</w:t>
      </w:r>
      <w:r>
        <w:rPr>
          <w:rFonts w:ascii="OstbeSans Office" w:hAnsi="OstbeSans Office"/>
          <w:lang w:val="fr-BE"/>
        </w:rPr>
        <w:t xml:space="preserve">es à pied </w:t>
      </w:r>
      <w:r w:rsidR="00AC652F" w:rsidRPr="00963B02">
        <w:rPr>
          <w:rFonts w:ascii="OstbeSans Office" w:hAnsi="OstbeSans Office"/>
          <w:lang w:val="fr-BE"/>
        </w:rPr>
        <w:t xml:space="preserve">: </w:t>
      </w:r>
      <w:hyperlink r:id="rId8" w:history="1">
        <w:r w:rsidRPr="00B044FA">
          <w:rPr>
            <w:rStyle w:val="Hyperlink"/>
            <w:rFonts w:ascii="OstbeSans Office" w:hAnsi="OstbeSans Office"/>
            <w:lang w:val="fr-BE"/>
          </w:rPr>
          <w:t>ostbelgien.eu/fr/randonnee/planificateur-ditineraires-a-pied</w:t>
        </w:r>
      </w:hyperlink>
      <w:r>
        <w:rPr>
          <w:rFonts w:ascii="OstbeSans Office" w:hAnsi="OstbeSans Office"/>
          <w:lang w:val="fr-BE"/>
        </w:rPr>
        <w:t xml:space="preserve"> </w:t>
      </w:r>
    </w:p>
    <w:p w14:paraId="0C13AA46" w14:textId="296BE025" w:rsidR="00AC652F" w:rsidRPr="00963B02" w:rsidRDefault="00D45940" w:rsidP="00AC652F">
      <w:pPr>
        <w:spacing w:after="0"/>
        <w:ind w:left="851"/>
        <w:rPr>
          <w:rFonts w:ascii="OstbeSans Office" w:hAnsi="OstbeSans Office"/>
          <w:lang w:val="fr-BE"/>
        </w:rPr>
      </w:pPr>
      <w:r w:rsidRPr="00AC652F">
        <w:rPr>
          <w:rFonts w:ascii="OstbeSans Office" w:hAnsi="OstbeSans Office"/>
          <w:noProof/>
        </w:rPr>
        <w:drawing>
          <wp:inline distT="0" distB="0" distL="0" distR="0" wp14:anchorId="2A82B420" wp14:editId="7344EA71">
            <wp:extent cx="1080000" cy="1080000"/>
            <wp:effectExtent l="0" t="0" r="6350" b="6350"/>
            <wp:docPr id="197886036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00AC652F" w:rsidRPr="00963B02">
        <w:rPr>
          <w:rFonts w:ascii="OstbeSans Office" w:hAnsi="OstbeSans Office"/>
          <w:lang w:val="fr-BE"/>
        </w:rPr>
        <w:br/>
      </w:r>
      <w:r w:rsidR="00963B02" w:rsidRPr="00963B02">
        <w:rPr>
          <w:rFonts w:ascii="OstbeSans Office" w:hAnsi="OstbeSans Office"/>
          <w:lang w:val="fr-BE"/>
        </w:rPr>
        <w:t>Planificateur de randonné</w:t>
      </w:r>
      <w:r w:rsidR="00963B02">
        <w:rPr>
          <w:rFonts w:ascii="OstbeSans Office" w:hAnsi="OstbeSans Office"/>
          <w:lang w:val="fr-BE"/>
        </w:rPr>
        <w:t xml:space="preserve">es à vélo </w:t>
      </w:r>
      <w:r w:rsidR="00AC652F" w:rsidRPr="00963B02">
        <w:rPr>
          <w:rFonts w:ascii="OstbeSans Office" w:hAnsi="OstbeSans Office"/>
          <w:lang w:val="fr-BE"/>
        </w:rPr>
        <w:t xml:space="preserve">: </w:t>
      </w:r>
      <w:hyperlink r:id="rId10" w:history="1">
        <w:r w:rsidR="00963B02" w:rsidRPr="00963B02">
          <w:rPr>
            <w:rStyle w:val="Hyperlink"/>
            <w:rFonts w:ascii="OstbeSans Office" w:hAnsi="OstbeSans Office"/>
            <w:lang w:val="fr-BE"/>
          </w:rPr>
          <w:t>ostbelgien.eu/fr/velo/planificateur-ditineraires-a-velo</w:t>
        </w:r>
      </w:hyperlink>
      <w:r w:rsidR="00963B02">
        <w:rPr>
          <w:lang w:val="fr-BE"/>
        </w:rPr>
        <w:t xml:space="preserve"> </w:t>
      </w:r>
    </w:p>
    <w:p w14:paraId="0F26EAF1" w14:textId="18FF36A0" w:rsidR="00AC652F" w:rsidRPr="00AC652F" w:rsidRDefault="00D45940" w:rsidP="00AC652F">
      <w:pPr>
        <w:ind w:left="851"/>
        <w:rPr>
          <w:rFonts w:ascii="OstbeSans Office" w:hAnsi="OstbeSans Office"/>
        </w:rPr>
      </w:pPr>
      <w:r w:rsidRPr="00AC652F">
        <w:rPr>
          <w:rFonts w:ascii="OstbeSans Office" w:hAnsi="OstbeSans Office"/>
          <w:noProof/>
        </w:rPr>
        <w:drawing>
          <wp:inline distT="0" distB="0" distL="0" distR="0" wp14:anchorId="11DF4AEE" wp14:editId="3E4A45C8">
            <wp:extent cx="1080000" cy="1080000"/>
            <wp:effectExtent l="0" t="0" r="6350" b="6350"/>
            <wp:docPr id="29975148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6977ED82" w14:textId="5502D288" w:rsidR="00AC652F" w:rsidRPr="00963B02" w:rsidRDefault="00963B02" w:rsidP="00AC652F">
      <w:pPr>
        <w:spacing w:after="160" w:line="259" w:lineRule="auto"/>
        <w:ind w:left="851"/>
        <w:rPr>
          <w:rFonts w:ascii="OstbeSans Office" w:hAnsi="OstbeSans Office"/>
          <w:lang w:val="fr-BE"/>
        </w:rPr>
      </w:pPr>
      <w:r w:rsidRPr="00963B02">
        <w:rPr>
          <w:rFonts w:ascii="OstbeSans Office" w:hAnsi="OstbeSans Office"/>
          <w:lang w:val="fr-BE"/>
        </w:rPr>
        <w:t>Des informations actuelles sont par ailleurs mises à jour en continu sur la page suivante</w:t>
      </w:r>
      <w:r>
        <w:rPr>
          <w:rFonts w:ascii="OstbeSans Office" w:hAnsi="OstbeSans Office"/>
          <w:lang w:val="fr-BE"/>
        </w:rPr>
        <w:t xml:space="preserve"> : </w:t>
      </w:r>
      <w:hyperlink r:id="rId12" w:history="1">
        <w:r w:rsidRPr="00963B02">
          <w:rPr>
            <w:rStyle w:val="Hyperlink"/>
            <w:rFonts w:ascii="OstbeSans Office" w:hAnsi="OstbeSans Office"/>
            <w:lang w:val="fr-BE"/>
          </w:rPr>
          <w:t>ostbelgien.eu/fr/actualites/fiche/2026-08-14/incendie-dans-les-fagnes</w:t>
        </w:r>
      </w:hyperlink>
      <w:r>
        <w:rPr>
          <w:lang w:val="fr-BE"/>
        </w:rPr>
        <w:t xml:space="preserve"> </w:t>
      </w:r>
    </w:p>
    <w:p w14:paraId="5454009B" w14:textId="77777777" w:rsidR="006B15A4" w:rsidRPr="006B15A4" w:rsidRDefault="006B15A4" w:rsidP="006B15A4">
      <w:pPr>
        <w:spacing w:after="160" w:line="259" w:lineRule="auto"/>
        <w:ind w:left="851"/>
        <w:rPr>
          <w:rFonts w:ascii="OstbeSans Office" w:hAnsi="OstbeSans Office"/>
          <w:b/>
          <w:bCs/>
          <w:lang w:val="fr-BE"/>
        </w:rPr>
      </w:pPr>
      <w:r w:rsidRPr="006B15A4">
        <w:rPr>
          <w:rFonts w:ascii="OstbeSans Office" w:hAnsi="OstbeSans Office"/>
          <w:b/>
          <w:bCs/>
          <w:lang w:val="fr-BE"/>
        </w:rPr>
        <w:t>Remarque importante</w:t>
      </w:r>
    </w:p>
    <w:p w14:paraId="35A80A8F" w14:textId="49EB8AAD" w:rsidR="006B15A4" w:rsidRPr="006B15A4" w:rsidRDefault="006B15A4" w:rsidP="006B15A4">
      <w:pPr>
        <w:spacing w:after="160" w:line="259" w:lineRule="auto"/>
        <w:ind w:left="851"/>
        <w:rPr>
          <w:rFonts w:ascii="OstbeSans Office" w:hAnsi="OstbeSans Office"/>
          <w:lang w:val="fr-BE"/>
        </w:rPr>
      </w:pPr>
      <w:r w:rsidRPr="006B15A4">
        <w:rPr>
          <w:rFonts w:ascii="OstbeSans Office" w:hAnsi="OstbeSans Office"/>
          <w:lang w:val="fr-BE"/>
        </w:rPr>
        <w:t xml:space="preserve">La zone touchée par l'incendie sur le haut plateau des Hautes Fagnes (à l'est de la N68), ainsi que plusieurs </w:t>
      </w:r>
      <w:r>
        <w:rPr>
          <w:rFonts w:ascii="OstbeSans Office" w:hAnsi="OstbeSans Office"/>
          <w:lang w:val="fr-BE"/>
        </w:rPr>
        <w:t>zones de</w:t>
      </w:r>
      <w:r w:rsidRPr="006B15A4">
        <w:rPr>
          <w:rFonts w:ascii="OstbeSans Office" w:hAnsi="OstbeSans Office"/>
          <w:lang w:val="fr-BE"/>
        </w:rPr>
        <w:t xml:space="preserve"> </w:t>
      </w:r>
      <w:r>
        <w:rPr>
          <w:rFonts w:ascii="OstbeSans Office" w:hAnsi="OstbeSans Office"/>
          <w:lang w:val="fr-BE"/>
        </w:rPr>
        <w:t>forêt</w:t>
      </w:r>
      <w:r w:rsidRPr="006B15A4">
        <w:rPr>
          <w:rFonts w:ascii="OstbeSans Office" w:hAnsi="OstbeSans Office"/>
          <w:lang w:val="fr-BE"/>
        </w:rPr>
        <w:t xml:space="preserve"> environnant</w:t>
      </w:r>
      <w:r>
        <w:rPr>
          <w:rFonts w:ascii="OstbeSans Office" w:hAnsi="OstbeSans Office"/>
          <w:lang w:val="fr-BE"/>
        </w:rPr>
        <w:t>e</w:t>
      </w:r>
      <w:r w:rsidRPr="006B15A4">
        <w:rPr>
          <w:rFonts w:ascii="OstbeSans Office" w:hAnsi="OstbeSans Office"/>
          <w:lang w:val="fr-BE"/>
        </w:rPr>
        <w:t>s, restent fermé</w:t>
      </w:r>
      <w:r w:rsidR="00FE48D1">
        <w:rPr>
          <w:rFonts w:ascii="OstbeSans Office" w:hAnsi="OstbeSans Office"/>
          <w:lang w:val="fr-BE"/>
        </w:rPr>
        <w:t>e</w:t>
      </w:r>
      <w:r w:rsidRPr="006B15A4">
        <w:rPr>
          <w:rFonts w:ascii="OstbeSans Office" w:hAnsi="OstbeSans Office"/>
          <w:lang w:val="fr-BE"/>
        </w:rPr>
        <w:t>s jusqu'à nouvel ordre. Les visiteurs sont instamment priés de respecter strictement ces fermetures.</w:t>
      </w:r>
    </w:p>
    <w:p w14:paraId="0AA9D809" w14:textId="77777777" w:rsidR="006B15A4" w:rsidRPr="006B15A4" w:rsidRDefault="006B15A4" w:rsidP="006B15A4">
      <w:pPr>
        <w:spacing w:after="160" w:line="259" w:lineRule="auto"/>
        <w:ind w:left="851"/>
        <w:rPr>
          <w:rFonts w:ascii="OstbeSans Office" w:hAnsi="OstbeSans Office"/>
          <w:lang w:val="fr-BE"/>
        </w:rPr>
      </w:pPr>
      <w:r w:rsidRPr="006B15A4">
        <w:rPr>
          <w:rFonts w:ascii="OstbeSans Office" w:hAnsi="OstbeSans Office"/>
          <w:lang w:val="fr-BE"/>
        </w:rPr>
        <w:t xml:space="preserve">Questions et renseignements : </w:t>
      </w:r>
      <w:hyperlink r:id="rId13" w:history="1">
        <w:r w:rsidRPr="006B15A4">
          <w:rPr>
            <w:rStyle w:val="Hyperlink"/>
            <w:rFonts w:ascii="OstbeSans Office" w:hAnsi="OstbeSans Office"/>
            <w:lang w:val="fr-BE"/>
          </w:rPr>
          <w:t>info@ostbelgien.eu</w:t>
        </w:r>
      </w:hyperlink>
    </w:p>
    <w:p w14:paraId="701AD199" w14:textId="246EB778" w:rsidR="00366C44" w:rsidRPr="003467E4" w:rsidRDefault="00366C44" w:rsidP="006B15A4">
      <w:pPr>
        <w:spacing w:after="160" w:line="259" w:lineRule="auto"/>
        <w:ind w:left="851"/>
        <w:rPr>
          <w:rFonts w:ascii="OstbeSans Office" w:hAnsi="OstbeSans Office"/>
          <w:lang w:val="fr-BE"/>
        </w:rPr>
      </w:pPr>
      <w:r w:rsidRPr="00963B02">
        <w:rPr>
          <w:rFonts w:ascii="OstbeSans Office" w:hAnsi="OstbeSans Office"/>
          <w:b/>
          <w:bCs/>
          <w:lang w:val="fr-BE"/>
        </w:rPr>
        <w:br/>
      </w:r>
    </w:p>
    <w:p w14:paraId="72348EE6" w14:textId="77777777" w:rsidR="00DC687A" w:rsidRPr="003467E4" w:rsidRDefault="00DC687A" w:rsidP="004C40D4">
      <w:pPr>
        <w:rPr>
          <w:lang w:val="fr-BE"/>
        </w:rPr>
      </w:pPr>
    </w:p>
    <w:sectPr w:rsidR="00DC687A" w:rsidRPr="003467E4" w:rsidSect="00AC652F">
      <w:headerReference w:type="default" r:id="rId14"/>
      <w:footerReference w:type="default" r:id="rId15"/>
      <w:pgSz w:w="11906" w:h="16838"/>
      <w:pgMar w:top="1701" w:right="1418" w:bottom="3261" w:left="992"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23168" w14:textId="77777777" w:rsidR="006623E6" w:rsidRDefault="006623E6" w:rsidP="000F54B2">
      <w:pPr>
        <w:spacing w:after="0" w:line="240" w:lineRule="auto"/>
      </w:pPr>
      <w:r>
        <w:separator/>
      </w:r>
    </w:p>
  </w:endnote>
  <w:endnote w:type="continuationSeparator" w:id="0">
    <w:p w14:paraId="671E6716" w14:textId="77777777" w:rsidR="006623E6" w:rsidRDefault="006623E6" w:rsidP="000F5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stbeSans Office">
    <w:panose1 w:val="020B05030400000200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23" w:type="dxa"/>
      <w:tblInd w:w="851" w:type="dxa"/>
      <w:tblBorders>
        <w:top w:val="single" w:sz="4" w:space="0" w:color="auto"/>
        <w:left w:val="single" w:sz="4" w:space="0" w:color="auto"/>
        <w:bottom w:val="single" w:sz="4" w:space="0" w:color="auto"/>
        <w:right w:val="single" w:sz="4" w:space="0" w:color="auto"/>
        <w:insideH w:val="single" w:sz="4" w:space="0" w:color="auto"/>
      </w:tblBorders>
      <w:tblCellMar>
        <w:left w:w="0" w:type="dxa"/>
        <w:right w:w="0" w:type="dxa"/>
      </w:tblCellMar>
      <w:tblLook w:val="04A0" w:firstRow="1" w:lastRow="0" w:firstColumn="1" w:lastColumn="0" w:noHBand="0" w:noVBand="1"/>
    </w:tblPr>
    <w:tblGrid>
      <w:gridCol w:w="4712"/>
      <w:gridCol w:w="4711"/>
    </w:tblGrid>
    <w:tr w:rsidR="00E01805" w:rsidRPr="00FA177B" w14:paraId="4AA1F81B" w14:textId="77777777" w:rsidTr="006103CB">
      <w:trPr>
        <w:cantSplit/>
        <w:trHeight w:val="1119"/>
      </w:trPr>
      <w:tc>
        <w:tcPr>
          <w:tcW w:w="9423" w:type="dxa"/>
          <w:gridSpan w:val="2"/>
        </w:tcPr>
        <w:p w14:paraId="52601211" w14:textId="77777777" w:rsidR="00FA177B" w:rsidRPr="006103CB" w:rsidRDefault="00FA177B" w:rsidP="006103CB">
          <w:pPr>
            <w:ind w:left="294"/>
            <w:rPr>
              <w:rFonts w:ascii="OstbeSans Office" w:hAnsi="OstbeSans Office"/>
              <w:b/>
              <w:sz w:val="18"/>
              <w:szCs w:val="18"/>
            </w:rPr>
          </w:pPr>
          <w:r w:rsidRPr="006103CB">
            <w:rPr>
              <w:rFonts w:ascii="OstbeSans Office" w:hAnsi="OstbeSans Office"/>
              <w:b/>
              <w:sz w:val="18"/>
              <w:szCs w:val="18"/>
            </w:rPr>
            <w:br/>
            <w:t xml:space="preserve">Presseinfos &amp; Pressefotos unter </w:t>
          </w:r>
          <w:hyperlink r:id="rId1" w:history="1">
            <w:r w:rsidRPr="006103CB">
              <w:rPr>
                <w:rStyle w:val="Hyperlink"/>
                <w:rFonts w:ascii="OstbeSans Office" w:hAnsi="OstbeSans Office"/>
                <w:sz w:val="18"/>
                <w:szCs w:val="18"/>
              </w:rPr>
              <w:t>http://press.ostbelgien.eu/de</w:t>
            </w:r>
          </w:hyperlink>
          <w:r w:rsidRPr="006103CB">
            <w:rPr>
              <w:rFonts w:ascii="OstbeSans Office" w:hAnsi="OstbeSans Office"/>
              <w:b/>
              <w:sz w:val="18"/>
              <w:szCs w:val="18"/>
            </w:rPr>
            <w:br/>
            <w:t xml:space="preserve">Infos presse &amp; photos via </w:t>
          </w:r>
          <w:hyperlink r:id="rId2" w:history="1">
            <w:r w:rsidRPr="006103CB">
              <w:rPr>
                <w:rStyle w:val="Hyperlink"/>
                <w:rFonts w:ascii="OstbeSans Office" w:hAnsi="OstbeSans Office"/>
                <w:sz w:val="18"/>
                <w:szCs w:val="18"/>
              </w:rPr>
              <w:t>http://press.ostbelgien.eu/fr</w:t>
            </w:r>
          </w:hyperlink>
          <w:r w:rsidRPr="006103CB">
            <w:rPr>
              <w:rFonts w:ascii="OstbeSans Office" w:hAnsi="OstbeSans Office"/>
              <w:b/>
              <w:sz w:val="18"/>
              <w:szCs w:val="18"/>
            </w:rPr>
            <w:br/>
            <w:t xml:space="preserve">Persinfo &amp; foto’s via </w:t>
          </w:r>
          <w:hyperlink r:id="rId3" w:history="1">
            <w:r w:rsidRPr="006103CB">
              <w:rPr>
                <w:rStyle w:val="Hyperlink"/>
                <w:rFonts w:ascii="OstbeSans Office" w:hAnsi="OstbeSans Office"/>
                <w:sz w:val="18"/>
                <w:szCs w:val="18"/>
              </w:rPr>
              <w:t>http://press.ostbelgien.eu/nl</w:t>
            </w:r>
          </w:hyperlink>
        </w:p>
      </w:tc>
    </w:tr>
    <w:tr w:rsidR="00E01805" w:rsidRPr="00FA177B" w14:paraId="6475B9D0" w14:textId="77777777" w:rsidTr="006103CB">
      <w:trPr>
        <w:cantSplit/>
        <w:trHeight w:val="1119"/>
      </w:trPr>
      <w:tc>
        <w:tcPr>
          <w:tcW w:w="4712" w:type="dxa"/>
          <w:tcBorders>
            <w:right w:val="single" w:sz="4" w:space="0" w:color="auto"/>
          </w:tcBorders>
        </w:tcPr>
        <w:p w14:paraId="42B80D28" w14:textId="77777777" w:rsidR="00FA177B" w:rsidRPr="006103CB" w:rsidRDefault="00FA177B" w:rsidP="006103CB">
          <w:pPr>
            <w:ind w:left="294"/>
            <w:rPr>
              <w:rFonts w:ascii="OstbeSans Office" w:hAnsi="OstbeSans Office"/>
              <w:b/>
              <w:sz w:val="18"/>
              <w:szCs w:val="18"/>
              <w:lang w:val="fr-BE"/>
            </w:rPr>
          </w:pPr>
          <w:r w:rsidRPr="00A21ED7">
            <w:rPr>
              <w:rFonts w:ascii="OstbeSans Office" w:hAnsi="OstbeSans Office"/>
              <w:b/>
              <w:sz w:val="18"/>
              <w:szCs w:val="18"/>
              <w:lang w:val="fr-BE"/>
            </w:rPr>
            <w:br/>
          </w:r>
          <w:r w:rsidRPr="006103CB">
            <w:rPr>
              <w:rFonts w:ascii="OstbeSans Office" w:hAnsi="OstbeSans Office"/>
              <w:b/>
              <w:sz w:val="18"/>
              <w:szCs w:val="18"/>
              <w:lang w:val="fr-BE"/>
            </w:rPr>
            <w:t>Tourismusagentur Ostbelgien</w:t>
          </w:r>
          <w:r w:rsidRPr="006103CB">
            <w:rPr>
              <w:rFonts w:ascii="OstbeSans Office" w:hAnsi="OstbeSans Office"/>
              <w:b/>
              <w:sz w:val="18"/>
              <w:szCs w:val="18"/>
              <w:lang w:val="fr-BE"/>
            </w:rPr>
            <w:br/>
            <w:t xml:space="preserve">Agence du Tourisme </w:t>
          </w:r>
          <w:r w:rsidR="00060DFA" w:rsidRPr="006103CB">
            <w:rPr>
              <w:rFonts w:ascii="OstbeSans Office" w:hAnsi="OstbeSans Office"/>
              <w:b/>
              <w:sz w:val="18"/>
              <w:szCs w:val="18"/>
              <w:lang w:val="fr-BE"/>
            </w:rPr>
            <w:t>des Cantons de l’Est</w:t>
          </w:r>
          <w:r w:rsidRPr="006103CB">
            <w:rPr>
              <w:rFonts w:ascii="OstbeSans Office" w:hAnsi="OstbeSans Office"/>
              <w:b/>
              <w:sz w:val="18"/>
              <w:szCs w:val="18"/>
              <w:lang w:val="fr-BE"/>
            </w:rPr>
            <w:br/>
            <w:t>Toeristisch Agentschap Oost-België</w:t>
          </w:r>
        </w:p>
      </w:tc>
      <w:tc>
        <w:tcPr>
          <w:tcW w:w="4711" w:type="dxa"/>
          <w:tcBorders>
            <w:left w:val="single" w:sz="4" w:space="0" w:color="auto"/>
          </w:tcBorders>
        </w:tcPr>
        <w:p w14:paraId="29DDA035" w14:textId="77777777" w:rsidR="00FA177B" w:rsidRPr="006103CB" w:rsidRDefault="00FA177B" w:rsidP="006103CB">
          <w:pPr>
            <w:spacing w:before="240" w:after="0"/>
            <w:ind w:left="294"/>
            <w:rPr>
              <w:rFonts w:ascii="OstbeSans Office" w:hAnsi="OstbeSans Office"/>
              <w:b/>
              <w:sz w:val="18"/>
              <w:szCs w:val="18"/>
            </w:rPr>
          </w:pPr>
          <w:r w:rsidRPr="006103CB">
            <w:rPr>
              <w:rFonts w:ascii="OstbeSans Office" w:hAnsi="OstbeSans Office"/>
              <w:sz w:val="18"/>
              <w:szCs w:val="18"/>
            </w:rPr>
            <w:t>Hauptstraße 54, B-4780 St.Vith</w:t>
          </w:r>
          <w:r w:rsidRPr="006103CB">
            <w:rPr>
              <w:rFonts w:ascii="OstbeSans Office" w:hAnsi="OstbeSans Office"/>
              <w:sz w:val="18"/>
              <w:szCs w:val="18"/>
            </w:rPr>
            <w:br/>
            <w:t xml:space="preserve">T +32 80 227 664 / </w:t>
          </w:r>
          <w:hyperlink r:id="rId4" w:history="1">
            <w:r w:rsidRPr="006103CB">
              <w:rPr>
                <w:rStyle w:val="Hyperlink"/>
                <w:rFonts w:ascii="OstbeSans Office" w:hAnsi="OstbeSans Office"/>
                <w:sz w:val="18"/>
                <w:szCs w:val="18"/>
              </w:rPr>
              <w:t>info@ostbelgien.eu</w:t>
            </w:r>
          </w:hyperlink>
          <w:r w:rsidRPr="006103CB">
            <w:rPr>
              <w:rFonts w:ascii="OstbeSans Office" w:hAnsi="OstbeSans Office"/>
              <w:sz w:val="18"/>
              <w:szCs w:val="18"/>
            </w:rPr>
            <w:br/>
          </w:r>
          <w:hyperlink r:id="rId5" w:history="1">
            <w:r w:rsidRPr="006103CB">
              <w:rPr>
                <w:rStyle w:val="Hyperlink"/>
                <w:rFonts w:ascii="OstbeSans Office" w:hAnsi="OstbeSans Office"/>
                <w:bCs/>
                <w:sz w:val="18"/>
                <w:szCs w:val="18"/>
              </w:rPr>
              <w:t>www.ostbelgien.eu</w:t>
            </w:r>
          </w:hyperlink>
        </w:p>
        <w:p w14:paraId="3657E194" w14:textId="77777777" w:rsidR="006103CB" w:rsidRPr="006103CB" w:rsidRDefault="006103CB" w:rsidP="006103CB">
          <w:pPr>
            <w:ind w:left="294"/>
            <w:rPr>
              <w:rFonts w:ascii="OstbeSans Office" w:hAnsi="OstbeSans Office"/>
              <w:sz w:val="18"/>
              <w:szCs w:val="18"/>
            </w:rPr>
          </w:pPr>
          <w:r w:rsidRPr="006103CB">
            <w:rPr>
              <w:rFonts w:ascii="OstbeSans Office" w:hAnsi="OstbeSans Office"/>
              <w:sz w:val="18"/>
              <w:szCs w:val="18"/>
            </w:rPr>
            <w:t>BE 0715 454 578 – RJP/RPM Eupen</w:t>
          </w:r>
        </w:p>
      </w:tc>
    </w:tr>
  </w:tbl>
  <w:p w14:paraId="1366529B" w14:textId="77777777" w:rsidR="00F70150" w:rsidRPr="00FA177B" w:rsidRDefault="00F70150" w:rsidP="00FA177B">
    <w:pPr>
      <w:pStyle w:val="Fuzeile"/>
      <w:tabs>
        <w:tab w:val="clear" w:pos="9072"/>
        <w:tab w:val="right" w:pos="9639"/>
      </w:tabs>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B62C5" w14:textId="77777777" w:rsidR="006623E6" w:rsidRDefault="006623E6" w:rsidP="000F54B2">
      <w:pPr>
        <w:spacing w:after="0" w:line="240" w:lineRule="auto"/>
      </w:pPr>
      <w:r>
        <w:separator/>
      </w:r>
    </w:p>
  </w:footnote>
  <w:footnote w:type="continuationSeparator" w:id="0">
    <w:p w14:paraId="30D2FFD2" w14:textId="77777777" w:rsidR="006623E6" w:rsidRDefault="006623E6" w:rsidP="000F54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B74A1" w14:textId="59CC92A4" w:rsidR="00F70150" w:rsidRDefault="002A0DDA" w:rsidP="002A0DDA">
    <w:pPr>
      <w:pStyle w:val="Kopfzeile"/>
      <w:tabs>
        <w:tab w:val="clear" w:pos="4536"/>
        <w:tab w:val="clear" w:pos="9072"/>
        <w:tab w:val="left" w:pos="0"/>
      </w:tabs>
      <w:spacing w:before="100" w:beforeAutospacing="1" w:after="100" w:afterAutospacing="1"/>
      <w:ind w:left="-850" w:right="-57"/>
    </w:pPr>
    <w:r>
      <w:tab/>
    </w:r>
    <w:r w:rsidR="00200723">
      <w:rPr>
        <w:noProof/>
      </w:rPr>
      <w:drawing>
        <wp:inline distT="0" distB="0" distL="0" distR="0" wp14:anchorId="34FB091B" wp14:editId="511CD2B7">
          <wp:extent cx="7334250" cy="1047750"/>
          <wp:effectExtent l="0" t="0" r="0" b="0"/>
          <wp:docPr id="53016955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0" cy="1047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EF98C"/>
    <w:multiLevelType w:val="hybridMultilevel"/>
    <w:tmpl w:val="FFFFFFFF"/>
    <w:lvl w:ilvl="0" w:tplc="162C1EE0">
      <w:start w:val="1"/>
      <w:numFmt w:val="bullet"/>
      <w:lvlText w:val="·"/>
      <w:lvlJc w:val="left"/>
      <w:pPr>
        <w:ind w:left="1178" w:hanging="360"/>
      </w:pPr>
      <w:rPr>
        <w:rFonts w:ascii="Symbol" w:hAnsi="Symbol" w:hint="default"/>
      </w:rPr>
    </w:lvl>
    <w:lvl w:ilvl="1" w:tplc="DD40795E">
      <w:start w:val="1"/>
      <w:numFmt w:val="bullet"/>
      <w:lvlText w:val="o"/>
      <w:lvlJc w:val="left"/>
      <w:pPr>
        <w:ind w:left="1898" w:hanging="360"/>
      </w:pPr>
      <w:rPr>
        <w:rFonts w:ascii="Courier New" w:hAnsi="Courier New" w:hint="default"/>
      </w:rPr>
    </w:lvl>
    <w:lvl w:ilvl="2" w:tplc="9B50DE00">
      <w:start w:val="1"/>
      <w:numFmt w:val="bullet"/>
      <w:lvlText w:val=""/>
      <w:lvlJc w:val="left"/>
      <w:pPr>
        <w:ind w:left="2618" w:hanging="360"/>
      </w:pPr>
      <w:rPr>
        <w:rFonts w:ascii="Wingdings" w:hAnsi="Wingdings" w:hint="default"/>
      </w:rPr>
    </w:lvl>
    <w:lvl w:ilvl="3" w:tplc="3DC06EFA">
      <w:start w:val="1"/>
      <w:numFmt w:val="bullet"/>
      <w:lvlText w:val=""/>
      <w:lvlJc w:val="left"/>
      <w:pPr>
        <w:ind w:left="3338" w:hanging="360"/>
      </w:pPr>
      <w:rPr>
        <w:rFonts w:ascii="Symbol" w:hAnsi="Symbol" w:hint="default"/>
      </w:rPr>
    </w:lvl>
    <w:lvl w:ilvl="4" w:tplc="C7C2D03A">
      <w:start w:val="1"/>
      <w:numFmt w:val="bullet"/>
      <w:lvlText w:val="o"/>
      <w:lvlJc w:val="left"/>
      <w:pPr>
        <w:ind w:left="4058" w:hanging="360"/>
      </w:pPr>
      <w:rPr>
        <w:rFonts w:ascii="Courier New" w:hAnsi="Courier New" w:hint="default"/>
      </w:rPr>
    </w:lvl>
    <w:lvl w:ilvl="5" w:tplc="C826D424">
      <w:start w:val="1"/>
      <w:numFmt w:val="bullet"/>
      <w:lvlText w:val=""/>
      <w:lvlJc w:val="left"/>
      <w:pPr>
        <w:ind w:left="4778" w:hanging="360"/>
      </w:pPr>
      <w:rPr>
        <w:rFonts w:ascii="Wingdings" w:hAnsi="Wingdings" w:hint="default"/>
      </w:rPr>
    </w:lvl>
    <w:lvl w:ilvl="6" w:tplc="264ED942">
      <w:start w:val="1"/>
      <w:numFmt w:val="bullet"/>
      <w:lvlText w:val=""/>
      <w:lvlJc w:val="left"/>
      <w:pPr>
        <w:ind w:left="5498" w:hanging="360"/>
      </w:pPr>
      <w:rPr>
        <w:rFonts w:ascii="Symbol" w:hAnsi="Symbol" w:hint="default"/>
      </w:rPr>
    </w:lvl>
    <w:lvl w:ilvl="7" w:tplc="563832B6">
      <w:start w:val="1"/>
      <w:numFmt w:val="bullet"/>
      <w:lvlText w:val="o"/>
      <w:lvlJc w:val="left"/>
      <w:pPr>
        <w:ind w:left="6218" w:hanging="360"/>
      </w:pPr>
      <w:rPr>
        <w:rFonts w:ascii="Courier New" w:hAnsi="Courier New" w:hint="default"/>
      </w:rPr>
    </w:lvl>
    <w:lvl w:ilvl="8" w:tplc="FBF46B72">
      <w:start w:val="1"/>
      <w:numFmt w:val="bullet"/>
      <w:lvlText w:val=""/>
      <w:lvlJc w:val="left"/>
      <w:pPr>
        <w:ind w:left="6938" w:hanging="360"/>
      </w:pPr>
      <w:rPr>
        <w:rFonts w:ascii="Wingdings" w:hAnsi="Wingdings" w:hint="default"/>
      </w:rPr>
    </w:lvl>
  </w:abstractNum>
  <w:abstractNum w:abstractNumId="1" w15:restartNumberingAfterBreak="0">
    <w:nsid w:val="3328347C"/>
    <w:multiLevelType w:val="multilevel"/>
    <w:tmpl w:val="5A7E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540844"/>
    <w:multiLevelType w:val="hybridMultilevel"/>
    <w:tmpl w:val="8A404914"/>
    <w:lvl w:ilvl="0" w:tplc="080C0001">
      <w:start w:val="1"/>
      <w:numFmt w:val="bullet"/>
      <w:lvlText w:val=""/>
      <w:lvlJc w:val="left"/>
      <w:pPr>
        <w:ind w:left="1570" w:hanging="360"/>
      </w:pPr>
      <w:rPr>
        <w:rFonts w:ascii="Symbol" w:hAnsi="Symbol" w:hint="default"/>
      </w:rPr>
    </w:lvl>
    <w:lvl w:ilvl="1" w:tplc="080C0003" w:tentative="1">
      <w:start w:val="1"/>
      <w:numFmt w:val="bullet"/>
      <w:lvlText w:val="o"/>
      <w:lvlJc w:val="left"/>
      <w:pPr>
        <w:ind w:left="2290" w:hanging="360"/>
      </w:pPr>
      <w:rPr>
        <w:rFonts w:ascii="Courier New" w:hAnsi="Courier New" w:cs="Courier New" w:hint="default"/>
      </w:rPr>
    </w:lvl>
    <w:lvl w:ilvl="2" w:tplc="080C0005" w:tentative="1">
      <w:start w:val="1"/>
      <w:numFmt w:val="bullet"/>
      <w:lvlText w:val=""/>
      <w:lvlJc w:val="left"/>
      <w:pPr>
        <w:ind w:left="3010" w:hanging="360"/>
      </w:pPr>
      <w:rPr>
        <w:rFonts w:ascii="Wingdings" w:hAnsi="Wingdings" w:hint="default"/>
      </w:rPr>
    </w:lvl>
    <w:lvl w:ilvl="3" w:tplc="080C0001" w:tentative="1">
      <w:start w:val="1"/>
      <w:numFmt w:val="bullet"/>
      <w:lvlText w:val=""/>
      <w:lvlJc w:val="left"/>
      <w:pPr>
        <w:ind w:left="3730" w:hanging="360"/>
      </w:pPr>
      <w:rPr>
        <w:rFonts w:ascii="Symbol" w:hAnsi="Symbol" w:hint="default"/>
      </w:rPr>
    </w:lvl>
    <w:lvl w:ilvl="4" w:tplc="080C0003" w:tentative="1">
      <w:start w:val="1"/>
      <w:numFmt w:val="bullet"/>
      <w:lvlText w:val="o"/>
      <w:lvlJc w:val="left"/>
      <w:pPr>
        <w:ind w:left="4450" w:hanging="360"/>
      </w:pPr>
      <w:rPr>
        <w:rFonts w:ascii="Courier New" w:hAnsi="Courier New" w:cs="Courier New" w:hint="default"/>
      </w:rPr>
    </w:lvl>
    <w:lvl w:ilvl="5" w:tplc="080C0005" w:tentative="1">
      <w:start w:val="1"/>
      <w:numFmt w:val="bullet"/>
      <w:lvlText w:val=""/>
      <w:lvlJc w:val="left"/>
      <w:pPr>
        <w:ind w:left="5170" w:hanging="360"/>
      </w:pPr>
      <w:rPr>
        <w:rFonts w:ascii="Wingdings" w:hAnsi="Wingdings" w:hint="default"/>
      </w:rPr>
    </w:lvl>
    <w:lvl w:ilvl="6" w:tplc="080C0001" w:tentative="1">
      <w:start w:val="1"/>
      <w:numFmt w:val="bullet"/>
      <w:lvlText w:val=""/>
      <w:lvlJc w:val="left"/>
      <w:pPr>
        <w:ind w:left="5890" w:hanging="360"/>
      </w:pPr>
      <w:rPr>
        <w:rFonts w:ascii="Symbol" w:hAnsi="Symbol" w:hint="default"/>
      </w:rPr>
    </w:lvl>
    <w:lvl w:ilvl="7" w:tplc="080C0003" w:tentative="1">
      <w:start w:val="1"/>
      <w:numFmt w:val="bullet"/>
      <w:lvlText w:val="o"/>
      <w:lvlJc w:val="left"/>
      <w:pPr>
        <w:ind w:left="6610" w:hanging="360"/>
      </w:pPr>
      <w:rPr>
        <w:rFonts w:ascii="Courier New" w:hAnsi="Courier New" w:cs="Courier New" w:hint="default"/>
      </w:rPr>
    </w:lvl>
    <w:lvl w:ilvl="8" w:tplc="080C0005" w:tentative="1">
      <w:start w:val="1"/>
      <w:numFmt w:val="bullet"/>
      <w:lvlText w:val=""/>
      <w:lvlJc w:val="left"/>
      <w:pPr>
        <w:ind w:left="7330" w:hanging="360"/>
      </w:pPr>
      <w:rPr>
        <w:rFonts w:ascii="Wingdings" w:hAnsi="Wingdings" w:hint="default"/>
      </w:rPr>
    </w:lvl>
  </w:abstractNum>
  <w:abstractNum w:abstractNumId="3" w15:restartNumberingAfterBreak="0">
    <w:nsid w:val="487620EC"/>
    <w:multiLevelType w:val="hybridMultilevel"/>
    <w:tmpl w:val="8654DEB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DAD089F"/>
    <w:multiLevelType w:val="hybridMultilevel"/>
    <w:tmpl w:val="CCAA45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10D76F4"/>
    <w:multiLevelType w:val="hybridMultilevel"/>
    <w:tmpl w:val="853A7EB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65F66991"/>
    <w:multiLevelType w:val="hybridMultilevel"/>
    <w:tmpl w:val="6666DBF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68EE4ED6"/>
    <w:multiLevelType w:val="hybridMultilevel"/>
    <w:tmpl w:val="151638C6"/>
    <w:lvl w:ilvl="0" w:tplc="C0005834">
      <w:numFmt w:val="bullet"/>
      <w:lvlText w:val=""/>
      <w:lvlJc w:val="left"/>
      <w:pPr>
        <w:ind w:left="1211" w:hanging="360"/>
      </w:pPr>
      <w:rPr>
        <w:rFonts w:ascii="Wingdings" w:eastAsia="Calibri" w:hAnsi="Wingdings" w:cs="Times New Roman"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8" w15:restartNumberingAfterBreak="0">
    <w:nsid w:val="6E53441F"/>
    <w:multiLevelType w:val="hybridMultilevel"/>
    <w:tmpl w:val="5070653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4842BB9"/>
    <w:multiLevelType w:val="hybridMultilevel"/>
    <w:tmpl w:val="E7507946"/>
    <w:lvl w:ilvl="0" w:tplc="9BFCAF4E">
      <w:numFmt w:val="bullet"/>
      <w:lvlText w:val="-"/>
      <w:lvlJc w:val="left"/>
      <w:pPr>
        <w:ind w:left="1211" w:hanging="360"/>
      </w:pPr>
      <w:rPr>
        <w:rFonts w:ascii="OstbeSans Office" w:eastAsia="Calibri" w:hAnsi="OstbeSans Office" w:cs="Times New Roman"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num w:numId="1" w16cid:durableId="1273632962">
    <w:abstractNumId w:val="4"/>
  </w:num>
  <w:num w:numId="2" w16cid:durableId="33045405">
    <w:abstractNumId w:val="8"/>
  </w:num>
  <w:num w:numId="3" w16cid:durableId="846559382">
    <w:abstractNumId w:val="3"/>
  </w:num>
  <w:num w:numId="4" w16cid:durableId="1866862730">
    <w:abstractNumId w:val="5"/>
  </w:num>
  <w:num w:numId="5" w16cid:durableId="823199798">
    <w:abstractNumId w:val="2"/>
  </w:num>
  <w:num w:numId="6" w16cid:durableId="1076979436">
    <w:abstractNumId w:val="6"/>
  </w:num>
  <w:num w:numId="7" w16cid:durableId="827593703">
    <w:abstractNumId w:val="7"/>
  </w:num>
  <w:num w:numId="8" w16cid:durableId="753819386">
    <w:abstractNumId w:val="9"/>
  </w:num>
  <w:num w:numId="9" w16cid:durableId="2021467157">
    <w:abstractNumId w:val="0"/>
  </w:num>
  <w:num w:numId="10" w16cid:durableId="1926375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F31"/>
    <w:rsid w:val="000078BC"/>
    <w:rsid w:val="000100F4"/>
    <w:rsid w:val="00015E49"/>
    <w:rsid w:val="00016569"/>
    <w:rsid w:val="00021531"/>
    <w:rsid w:val="00024F0F"/>
    <w:rsid w:val="00033F0E"/>
    <w:rsid w:val="0004084D"/>
    <w:rsid w:val="00050F44"/>
    <w:rsid w:val="000566DE"/>
    <w:rsid w:val="00060DFA"/>
    <w:rsid w:val="00061D79"/>
    <w:rsid w:val="000679B5"/>
    <w:rsid w:val="00074A70"/>
    <w:rsid w:val="000800F7"/>
    <w:rsid w:val="0008047D"/>
    <w:rsid w:val="00080B20"/>
    <w:rsid w:val="00082031"/>
    <w:rsid w:val="000833EF"/>
    <w:rsid w:val="00087321"/>
    <w:rsid w:val="000C32DB"/>
    <w:rsid w:val="000D1AA0"/>
    <w:rsid w:val="000D6290"/>
    <w:rsid w:val="000D7340"/>
    <w:rsid w:val="000F30F2"/>
    <w:rsid w:val="000F54B2"/>
    <w:rsid w:val="000F6D52"/>
    <w:rsid w:val="00106843"/>
    <w:rsid w:val="00117938"/>
    <w:rsid w:val="00124342"/>
    <w:rsid w:val="00124935"/>
    <w:rsid w:val="0012640C"/>
    <w:rsid w:val="00131589"/>
    <w:rsid w:val="001336C9"/>
    <w:rsid w:val="0013758D"/>
    <w:rsid w:val="00143204"/>
    <w:rsid w:val="0014641A"/>
    <w:rsid w:val="0016218F"/>
    <w:rsid w:val="00164342"/>
    <w:rsid w:val="00170E04"/>
    <w:rsid w:val="00171596"/>
    <w:rsid w:val="00173BFA"/>
    <w:rsid w:val="00174A9D"/>
    <w:rsid w:val="00174EE1"/>
    <w:rsid w:val="001761B0"/>
    <w:rsid w:val="00181886"/>
    <w:rsid w:val="00186499"/>
    <w:rsid w:val="0018730A"/>
    <w:rsid w:val="001A1F38"/>
    <w:rsid w:val="001A4338"/>
    <w:rsid w:val="001B0482"/>
    <w:rsid w:val="001B528C"/>
    <w:rsid w:val="001C177A"/>
    <w:rsid w:val="001C460E"/>
    <w:rsid w:val="001C5322"/>
    <w:rsid w:val="001D5350"/>
    <w:rsid w:val="001E120E"/>
    <w:rsid w:val="001F4E1C"/>
    <w:rsid w:val="001F5BFA"/>
    <w:rsid w:val="001F7776"/>
    <w:rsid w:val="001F7E03"/>
    <w:rsid w:val="00200723"/>
    <w:rsid w:val="00201B38"/>
    <w:rsid w:val="00206663"/>
    <w:rsid w:val="00206A88"/>
    <w:rsid w:val="00217A9A"/>
    <w:rsid w:val="00217E4D"/>
    <w:rsid w:val="00221C04"/>
    <w:rsid w:val="00223A3E"/>
    <w:rsid w:val="002263E1"/>
    <w:rsid w:val="00226F67"/>
    <w:rsid w:val="0023155E"/>
    <w:rsid w:val="00236889"/>
    <w:rsid w:val="00236D15"/>
    <w:rsid w:val="00237D79"/>
    <w:rsid w:val="002521EC"/>
    <w:rsid w:val="00253BEF"/>
    <w:rsid w:val="00260FBD"/>
    <w:rsid w:val="002614DF"/>
    <w:rsid w:val="00263F95"/>
    <w:rsid w:val="0026586B"/>
    <w:rsid w:val="00271E79"/>
    <w:rsid w:val="00290D12"/>
    <w:rsid w:val="0029309F"/>
    <w:rsid w:val="0029471D"/>
    <w:rsid w:val="002A0DDA"/>
    <w:rsid w:val="002A33CA"/>
    <w:rsid w:val="002B0510"/>
    <w:rsid w:val="002C3E87"/>
    <w:rsid w:val="002C72A1"/>
    <w:rsid w:val="002D0188"/>
    <w:rsid w:val="002D0877"/>
    <w:rsid w:val="002D6BEE"/>
    <w:rsid w:val="002D7083"/>
    <w:rsid w:val="002E7E1B"/>
    <w:rsid w:val="002F0AFB"/>
    <w:rsid w:val="002F1DA4"/>
    <w:rsid w:val="00302554"/>
    <w:rsid w:val="00304482"/>
    <w:rsid w:val="003144DE"/>
    <w:rsid w:val="003230E8"/>
    <w:rsid w:val="00327D28"/>
    <w:rsid w:val="00330C68"/>
    <w:rsid w:val="003317C0"/>
    <w:rsid w:val="00333429"/>
    <w:rsid w:val="00341205"/>
    <w:rsid w:val="0034231C"/>
    <w:rsid w:val="00344506"/>
    <w:rsid w:val="003467E4"/>
    <w:rsid w:val="00354CFD"/>
    <w:rsid w:val="003565DC"/>
    <w:rsid w:val="00366C44"/>
    <w:rsid w:val="003709D8"/>
    <w:rsid w:val="003730B4"/>
    <w:rsid w:val="00375F31"/>
    <w:rsid w:val="00380C6C"/>
    <w:rsid w:val="00382A2B"/>
    <w:rsid w:val="00383816"/>
    <w:rsid w:val="00383B8C"/>
    <w:rsid w:val="003847A8"/>
    <w:rsid w:val="003854E2"/>
    <w:rsid w:val="00387274"/>
    <w:rsid w:val="003925CA"/>
    <w:rsid w:val="0039328B"/>
    <w:rsid w:val="0039501D"/>
    <w:rsid w:val="0039643B"/>
    <w:rsid w:val="00396613"/>
    <w:rsid w:val="003A7A3D"/>
    <w:rsid w:val="003C16DF"/>
    <w:rsid w:val="003C4D01"/>
    <w:rsid w:val="003D1780"/>
    <w:rsid w:val="003D1D87"/>
    <w:rsid w:val="003D5816"/>
    <w:rsid w:val="003D61F4"/>
    <w:rsid w:val="003E1157"/>
    <w:rsid w:val="003E7A54"/>
    <w:rsid w:val="003F30E0"/>
    <w:rsid w:val="003F7A88"/>
    <w:rsid w:val="003F7DA7"/>
    <w:rsid w:val="00401DE7"/>
    <w:rsid w:val="00410B09"/>
    <w:rsid w:val="00422243"/>
    <w:rsid w:val="00426273"/>
    <w:rsid w:val="00427C43"/>
    <w:rsid w:val="00430996"/>
    <w:rsid w:val="00454EB6"/>
    <w:rsid w:val="00460039"/>
    <w:rsid w:val="004758FB"/>
    <w:rsid w:val="004769A6"/>
    <w:rsid w:val="00480AD8"/>
    <w:rsid w:val="004818E8"/>
    <w:rsid w:val="004823EE"/>
    <w:rsid w:val="00483376"/>
    <w:rsid w:val="00484A03"/>
    <w:rsid w:val="0048607A"/>
    <w:rsid w:val="00486687"/>
    <w:rsid w:val="004A4034"/>
    <w:rsid w:val="004A5FCF"/>
    <w:rsid w:val="004B0E10"/>
    <w:rsid w:val="004C40D4"/>
    <w:rsid w:val="004D16CE"/>
    <w:rsid w:val="004D27B1"/>
    <w:rsid w:val="004D3453"/>
    <w:rsid w:val="004D4018"/>
    <w:rsid w:val="004D4C02"/>
    <w:rsid w:val="004E0C83"/>
    <w:rsid w:val="004F20C8"/>
    <w:rsid w:val="004F5425"/>
    <w:rsid w:val="00500FB1"/>
    <w:rsid w:val="005027FE"/>
    <w:rsid w:val="0051170F"/>
    <w:rsid w:val="005146CE"/>
    <w:rsid w:val="00515CB9"/>
    <w:rsid w:val="00516FD5"/>
    <w:rsid w:val="0052425F"/>
    <w:rsid w:val="005279C1"/>
    <w:rsid w:val="00533897"/>
    <w:rsid w:val="00533FF7"/>
    <w:rsid w:val="005352B5"/>
    <w:rsid w:val="0054604D"/>
    <w:rsid w:val="00551016"/>
    <w:rsid w:val="00551948"/>
    <w:rsid w:val="00552196"/>
    <w:rsid w:val="005548F3"/>
    <w:rsid w:val="00557567"/>
    <w:rsid w:val="00560392"/>
    <w:rsid w:val="0057020C"/>
    <w:rsid w:val="00571D91"/>
    <w:rsid w:val="00572F67"/>
    <w:rsid w:val="005753CE"/>
    <w:rsid w:val="00575EEC"/>
    <w:rsid w:val="00593605"/>
    <w:rsid w:val="005A0171"/>
    <w:rsid w:val="005A385B"/>
    <w:rsid w:val="005A4334"/>
    <w:rsid w:val="005B0857"/>
    <w:rsid w:val="005B65F0"/>
    <w:rsid w:val="005C082D"/>
    <w:rsid w:val="005C2378"/>
    <w:rsid w:val="005D4B74"/>
    <w:rsid w:val="005E5DA1"/>
    <w:rsid w:val="005E7AB7"/>
    <w:rsid w:val="00604015"/>
    <w:rsid w:val="006103CB"/>
    <w:rsid w:val="00621DE7"/>
    <w:rsid w:val="00622BC4"/>
    <w:rsid w:val="00623449"/>
    <w:rsid w:val="006341FE"/>
    <w:rsid w:val="006432D1"/>
    <w:rsid w:val="006438D3"/>
    <w:rsid w:val="00644781"/>
    <w:rsid w:val="00645F04"/>
    <w:rsid w:val="006558D8"/>
    <w:rsid w:val="00656C96"/>
    <w:rsid w:val="00661E92"/>
    <w:rsid w:val="006623E6"/>
    <w:rsid w:val="006650DF"/>
    <w:rsid w:val="006666DE"/>
    <w:rsid w:val="00670196"/>
    <w:rsid w:val="00675A1C"/>
    <w:rsid w:val="0069548F"/>
    <w:rsid w:val="006A0F93"/>
    <w:rsid w:val="006A3F31"/>
    <w:rsid w:val="006B15A4"/>
    <w:rsid w:val="006B249A"/>
    <w:rsid w:val="006C07EC"/>
    <w:rsid w:val="006C0901"/>
    <w:rsid w:val="006C4242"/>
    <w:rsid w:val="006D0999"/>
    <w:rsid w:val="006E1D63"/>
    <w:rsid w:val="006E52C6"/>
    <w:rsid w:val="006E6099"/>
    <w:rsid w:val="006F0774"/>
    <w:rsid w:val="006F1C6B"/>
    <w:rsid w:val="006F7053"/>
    <w:rsid w:val="00706B29"/>
    <w:rsid w:val="00714D3B"/>
    <w:rsid w:val="00715794"/>
    <w:rsid w:val="00717D86"/>
    <w:rsid w:val="007212F9"/>
    <w:rsid w:val="007217F0"/>
    <w:rsid w:val="00721E54"/>
    <w:rsid w:val="007327BA"/>
    <w:rsid w:val="00732A8D"/>
    <w:rsid w:val="00733539"/>
    <w:rsid w:val="007379DD"/>
    <w:rsid w:val="00740459"/>
    <w:rsid w:val="007457A5"/>
    <w:rsid w:val="007459D6"/>
    <w:rsid w:val="00746A8A"/>
    <w:rsid w:val="00760812"/>
    <w:rsid w:val="00770889"/>
    <w:rsid w:val="00772751"/>
    <w:rsid w:val="00772E1D"/>
    <w:rsid w:val="00773B57"/>
    <w:rsid w:val="00781DEC"/>
    <w:rsid w:val="00783BF7"/>
    <w:rsid w:val="00785561"/>
    <w:rsid w:val="00786A61"/>
    <w:rsid w:val="007910CE"/>
    <w:rsid w:val="00795797"/>
    <w:rsid w:val="007A58D6"/>
    <w:rsid w:val="007A6D1D"/>
    <w:rsid w:val="007B4230"/>
    <w:rsid w:val="007C79AB"/>
    <w:rsid w:val="007D30F4"/>
    <w:rsid w:val="007D34EC"/>
    <w:rsid w:val="007D3D0A"/>
    <w:rsid w:val="007D4BC3"/>
    <w:rsid w:val="007F0D58"/>
    <w:rsid w:val="007F2954"/>
    <w:rsid w:val="007F404A"/>
    <w:rsid w:val="007F532A"/>
    <w:rsid w:val="008033F8"/>
    <w:rsid w:val="00803F03"/>
    <w:rsid w:val="00815C77"/>
    <w:rsid w:val="00822600"/>
    <w:rsid w:val="00824E1C"/>
    <w:rsid w:val="0082746B"/>
    <w:rsid w:val="00833F8C"/>
    <w:rsid w:val="00837037"/>
    <w:rsid w:val="008476AF"/>
    <w:rsid w:val="00847BE6"/>
    <w:rsid w:val="008509F7"/>
    <w:rsid w:val="00851A66"/>
    <w:rsid w:val="00854044"/>
    <w:rsid w:val="00855653"/>
    <w:rsid w:val="00856445"/>
    <w:rsid w:val="008625A2"/>
    <w:rsid w:val="00864AC3"/>
    <w:rsid w:val="00864DC4"/>
    <w:rsid w:val="008674A6"/>
    <w:rsid w:val="00890DF8"/>
    <w:rsid w:val="00891C77"/>
    <w:rsid w:val="00892DBA"/>
    <w:rsid w:val="008A5623"/>
    <w:rsid w:val="008A7382"/>
    <w:rsid w:val="008B1D87"/>
    <w:rsid w:val="008C0F66"/>
    <w:rsid w:val="008C4171"/>
    <w:rsid w:val="008D0630"/>
    <w:rsid w:val="008D24EF"/>
    <w:rsid w:val="008D2B9D"/>
    <w:rsid w:val="008E2FEE"/>
    <w:rsid w:val="008E712E"/>
    <w:rsid w:val="008F2E5A"/>
    <w:rsid w:val="008F5645"/>
    <w:rsid w:val="008F5ABF"/>
    <w:rsid w:val="009005E2"/>
    <w:rsid w:val="009010EE"/>
    <w:rsid w:val="00910117"/>
    <w:rsid w:val="0091141D"/>
    <w:rsid w:val="00914393"/>
    <w:rsid w:val="009231FF"/>
    <w:rsid w:val="00944F92"/>
    <w:rsid w:val="00945AB3"/>
    <w:rsid w:val="00945B8E"/>
    <w:rsid w:val="00952102"/>
    <w:rsid w:val="00952183"/>
    <w:rsid w:val="0096057D"/>
    <w:rsid w:val="00963643"/>
    <w:rsid w:val="00963B02"/>
    <w:rsid w:val="009725E0"/>
    <w:rsid w:val="009730DC"/>
    <w:rsid w:val="00975273"/>
    <w:rsid w:val="00984B3A"/>
    <w:rsid w:val="00985F9D"/>
    <w:rsid w:val="009916F8"/>
    <w:rsid w:val="00993C33"/>
    <w:rsid w:val="009B4EC9"/>
    <w:rsid w:val="009D0F72"/>
    <w:rsid w:val="009D5F71"/>
    <w:rsid w:val="009D6178"/>
    <w:rsid w:val="009E32A1"/>
    <w:rsid w:val="009F1D1E"/>
    <w:rsid w:val="009F2B18"/>
    <w:rsid w:val="009F5503"/>
    <w:rsid w:val="009F6470"/>
    <w:rsid w:val="00A04D0F"/>
    <w:rsid w:val="00A05040"/>
    <w:rsid w:val="00A055AF"/>
    <w:rsid w:val="00A113AC"/>
    <w:rsid w:val="00A16234"/>
    <w:rsid w:val="00A17028"/>
    <w:rsid w:val="00A21ED7"/>
    <w:rsid w:val="00A463DB"/>
    <w:rsid w:val="00A60CF1"/>
    <w:rsid w:val="00A6105E"/>
    <w:rsid w:val="00A61090"/>
    <w:rsid w:val="00A664A0"/>
    <w:rsid w:val="00A739E8"/>
    <w:rsid w:val="00A75DB5"/>
    <w:rsid w:val="00A952D1"/>
    <w:rsid w:val="00A966D9"/>
    <w:rsid w:val="00AA03F4"/>
    <w:rsid w:val="00AC5D96"/>
    <w:rsid w:val="00AC652F"/>
    <w:rsid w:val="00AC72D8"/>
    <w:rsid w:val="00AD7B2A"/>
    <w:rsid w:val="00AF6C80"/>
    <w:rsid w:val="00B0324C"/>
    <w:rsid w:val="00B06560"/>
    <w:rsid w:val="00B13170"/>
    <w:rsid w:val="00B27FFC"/>
    <w:rsid w:val="00B33E9F"/>
    <w:rsid w:val="00B37E2B"/>
    <w:rsid w:val="00B4664D"/>
    <w:rsid w:val="00B50030"/>
    <w:rsid w:val="00B53010"/>
    <w:rsid w:val="00B56869"/>
    <w:rsid w:val="00B56D3D"/>
    <w:rsid w:val="00B61AF5"/>
    <w:rsid w:val="00B703EC"/>
    <w:rsid w:val="00B728A0"/>
    <w:rsid w:val="00B801BC"/>
    <w:rsid w:val="00B81928"/>
    <w:rsid w:val="00B85BAC"/>
    <w:rsid w:val="00B87EFB"/>
    <w:rsid w:val="00B91D5E"/>
    <w:rsid w:val="00B923CB"/>
    <w:rsid w:val="00B92BC0"/>
    <w:rsid w:val="00B948C6"/>
    <w:rsid w:val="00BA4211"/>
    <w:rsid w:val="00BB41D5"/>
    <w:rsid w:val="00BC0067"/>
    <w:rsid w:val="00BD0608"/>
    <w:rsid w:val="00BE10F4"/>
    <w:rsid w:val="00BE4F3F"/>
    <w:rsid w:val="00BE588F"/>
    <w:rsid w:val="00BF0B37"/>
    <w:rsid w:val="00BF4382"/>
    <w:rsid w:val="00C002EA"/>
    <w:rsid w:val="00C11AE2"/>
    <w:rsid w:val="00C13ABE"/>
    <w:rsid w:val="00C13CD2"/>
    <w:rsid w:val="00C14ABE"/>
    <w:rsid w:val="00C17230"/>
    <w:rsid w:val="00C17E20"/>
    <w:rsid w:val="00C22574"/>
    <w:rsid w:val="00C247A5"/>
    <w:rsid w:val="00C26A7C"/>
    <w:rsid w:val="00C33EDD"/>
    <w:rsid w:val="00C362D2"/>
    <w:rsid w:val="00C431B1"/>
    <w:rsid w:val="00C519CB"/>
    <w:rsid w:val="00C6198D"/>
    <w:rsid w:val="00C64B95"/>
    <w:rsid w:val="00C7066C"/>
    <w:rsid w:val="00C714D6"/>
    <w:rsid w:val="00C84FDC"/>
    <w:rsid w:val="00C90AE0"/>
    <w:rsid w:val="00C91F66"/>
    <w:rsid w:val="00CA5A7E"/>
    <w:rsid w:val="00CB3018"/>
    <w:rsid w:val="00CD351A"/>
    <w:rsid w:val="00CD6EA8"/>
    <w:rsid w:val="00CE2E3B"/>
    <w:rsid w:val="00D03C47"/>
    <w:rsid w:val="00D1087D"/>
    <w:rsid w:val="00D12FEF"/>
    <w:rsid w:val="00D14FF9"/>
    <w:rsid w:val="00D15EB5"/>
    <w:rsid w:val="00D17417"/>
    <w:rsid w:val="00D23CE8"/>
    <w:rsid w:val="00D2588B"/>
    <w:rsid w:val="00D30F2B"/>
    <w:rsid w:val="00D338A2"/>
    <w:rsid w:val="00D44A9E"/>
    <w:rsid w:val="00D45940"/>
    <w:rsid w:val="00D52036"/>
    <w:rsid w:val="00D64E01"/>
    <w:rsid w:val="00D70D2F"/>
    <w:rsid w:val="00D72B0B"/>
    <w:rsid w:val="00D84FAD"/>
    <w:rsid w:val="00D855AC"/>
    <w:rsid w:val="00D8711D"/>
    <w:rsid w:val="00D96007"/>
    <w:rsid w:val="00D97EFC"/>
    <w:rsid w:val="00DA32D2"/>
    <w:rsid w:val="00DC25C0"/>
    <w:rsid w:val="00DC4240"/>
    <w:rsid w:val="00DC6273"/>
    <w:rsid w:val="00DC687A"/>
    <w:rsid w:val="00DD36C5"/>
    <w:rsid w:val="00DE7600"/>
    <w:rsid w:val="00DF1384"/>
    <w:rsid w:val="00DF17FF"/>
    <w:rsid w:val="00DF3725"/>
    <w:rsid w:val="00E01805"/>
    <w:rsid w:val="00E04B58"/>
    <w:rsid w:val="00E133F6"/>
    <w:rsid w:val="00E139FE"/>
    <w:rsid w:val="00E17D29"/>
    <w:rsid w:val="00E246A6"/>
    <w:rsid w:val="00E250BD"/>
    <w:rsid w:val="00E31005"/>
    <w:rsid w:val="00E33495"/>
    <w:rsid w:val="00E37031"/>
    <w:rsid w:val="00E408C5"/>
    <w:rsid w:val="00E40EE5"/>
    <w:rsid w:val="00E508EF"/>
    <w:rsid w:val="00E55E93"/>
    <w:rsid w:val="00E6304D"/>
    <w:rsid w:val="00E645CD"/>
    <w:rsid w:val="00E67429"/>
    <w:rsid w:val="00E75C6B"/>
    <w:rsid w:val="00E81B57"/>
    <w:rsid w:val="00E944F0"/>
    <w:rsid w:val="00EA3B0F"/>
    <w:rsid w:val="00EB732E"/>
    <w:rsid w:val="00EC09BB"/>
    <w:rsid w:val="00ED5FA4"/>
    <w:rsid w:val="00ED69E8"/>
    <w:rsid w:val="00EE16C1"/>
    <w:rsid w:val="00EE69E1"/>
    <w:rsid w:val="00EF02D2"/>
    <w:rsid w:val="00EF0A36"/>
    <w:rsid w:val="00EF1DDE"/>
    <w:rsid w:val="00EF3C22"/>
    <w:rsid w:val="00F00962"/>
    <w:rsid w:val="00F02C1B"/>
    <w:rsid w:val="00F07C94"/>
    <w:rsid w:val="00F301B8"/>
    <w:rsid w:val="00F31DEB"/>
    <w:rsid w:val="00F327DE"/>
    <w:rsid w:val="00F3290C"/>
    <w:rsid w:val="00F3435E"/>
    <w:rsid w:val="00F421AD"/>
    <w:rsid w:val="00F56484"/>
    <w:rsid w:val="00F64023"/>
    <w:rsid w:val="00F66779"/>
    <w:rsid w:val="00F70150"/>
    <w:rsid w:val="00F80BB2"/>
    <w:rsid w:val="00F817FE"/>
    <w:rsid w:val="00F85552"/>
    <w:rsid w:val="00F92086"/>
    <w:rsid w:val="00F92F21"/>
    <w:rsid w:val="00F96C34"/>
    <w:rsid w:val="00FA177B"/>
    <w:rsid w:val="00FB1069"/>
    <w:rsid w:val="00FB28B2"/>
    <w:rsid w:val="00FB32DA"/>
    <w:rsid w:val="00FD55C2"/>
    <w:rsid w:val="00FE0F21"/>
    <w:rsid w:val="00FE187F"/>
    <w:rsid w:val="00FE44FC"/>
    <w:rsid w:val="00FE48D1"/>
    <w:rsid w:val="00FE6AD4"/>
    <w:rsid w:val="00FF1C97"/>
    <w:rsid w:val="00FF6D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FEF04"/>
  <w15:chartTrackingRefBased/>
  <w15:docId w15:val="{494112DE-0F41-4463-9A7B-00471C5A5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rPr>
  </w:style>
  <w:style w:type="paragraph" w:styleId="berschrift1">
    <w:name w:val="heading 1"/>
    <w:basedOn w:val="Standard"/>
    <w:link w:val="berschrift1Zchn"/>
    <w:uiPriority w:val="9"/>
    <w:qFormat/>
    <w:rsid w:val="00E17D29"/>
    <w:pPr>
      <w:spacing w:before="100" w:beforeAutospacing="1" w:after="100" w:afterAutospacing="1" w:line="240" w:lineRule="auto"/>
      <w:outlineLvl w:val="0"/>
    </w:pPr>
    <w:rPr>
      <w:rFonts w:ascii="Times New Roman" w:eastAsia="Times New Roman" w:hAnsi="Times New Roman"/>
      <w:b/>
      <w:bCs/>
      <w:kern w:val="36"/>
      <w:sz w:val="48"/>
      <w:szCs w:val="48"/>
      <w:lang w:val="x-none" w:eastAsia="x-no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F54B2"/>
    <w:pPr>
      <w:tabs>
        <w:tab w:val="center" w:pos="4536"/>
        <w:tab w:val="right" w:pos="9072"/>
      </w:tabs>
    </w:pPr>
    <w:rPr>
      <w:lang w:val="x-none" w:eastAsia="x-none"/>
    </w:rPr>
  </w:style>
  <w:style w:type="character" w:customStyle="1" w:styleId="KopfzeileZchn">
    <w:name w:val="Kopfzeile Zchn"/>
    <w:link w:val="Kopfzeile"/>
    <w:uiPriority w:val="99"/>
    <w:rsid w:val="000F54B2"/>
    <w:rPr>
      <w:sz w:val="22"/>
      <w:szCs w:val="22"/>
    </w:rPr>
  </w:style>
  <w:style w:type="paragraph" w:styleId="Fuzeile">
    <w:name w:val="footer"/>
    <w:basedOn w:val="Standard"/>
    <w:link w:val="FuzeileZchn"/>
    <w:uiPriority w:val="99"/>
    <w:unhideWhenUsed/>
    <w:rsid w:val="000F54B2"/>
    <w:pPr>
      <w:tabs>
        <w:tab w:val="center" w:pos="4536"/>
        <w:tab w:val="right" w:pos="9072"/>
      </w:tabs>
    </w:pPr>
    <w:rPr>
      <w:lang w:val="x-none" w:eastAsia="x-none"/>
    </w:rPr>
  </w:style>
  <w:style w:type="character" w:customStyle="1" w:styleId="FuzeileZchn">
    <w:name w:val="Fußzeile Zchn"/>
    <w:link w:val="Fuzeile"/>
    <w:uiPriority w:val="99"/>
    <w:rsid w:val="000F54B2"/>
    <w:rPr>
      <w:sz w:val="22"/>
      <w:szCs w:val="22"/>
    </w:rPr>
  </w:style>
  <w:style w:type="paragraph" w:styleId="Sprechblasentext">
    <w:name w:val="Balloon Text"/>
    <w:basedOn w:val="Standard"/>
    <w:link w:val="SprechblasentextZchn"/>
    <w:uiPriority w:val="99"/>
    <w:semiHidden/>
    <w:unhideWhenUsed/>
    <w:rsid w:val="000F54B2"/>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0F54B2"/>
    <w:rPr>
      <w:rFonts w:ascii="Tahoma" w:hAnsi="Tahoma" w:cs="Tahoma"/>
      <w:sz w:val="16"/>
      <w:szCs w:val="16"/>
    </w:rPr>
  </w:style>
  <w:style w:type="table" w:styleId="Tabellenraster">
    <w:name w:val="Table Grid"/>
    <w:basedOn w:val="NormaleTabelle"/>
    <w:uiPriority w:val="59"/>
    <w:rsid w:val="00622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uiPriority w:val="99"/>
    <w:unhideWhenUsed/>
    <w:rsid w:val="002D0877"/>
    <w:rPr>
      <w:color w:val="0000FF"/>
      <w:u w:val="single"/>
    </w:rPr>
  </w:style>
  <w:style w:type="paragraph" w:styleId="Textkrper">
    <w:name w:val="Body Text"/>
    <w:basedOn w:val="Standard"/>
    <w:link w:val="TextkrperZchn"/>
    <w:semiHidden/>
    <w:rsid w:val="00EE16C1"/>
    <w:pPr>
      <w:tabs>
        <w:tab w:val="left" w:pos="4140"/>
        <w:tab w:val="left" w:pos="4500"/>
      </w:tabs>
      <w:spacing w:after="0" w:line="240" w:lineRule="auto"/>
      <w:jc w:val="both"/>
    </w:pPr>
    <w:rPr>
      <w:rFonts w:ascii="Times New Roman" w:eastAsia="Times New Roman" w:hAnsi="Times New Roman"/>
      <w:sz w:val="24"/>
      <w:szCs w:val="24"/>
      <w:lang w:val="x-none" w:eastAsia="fr-FR"/>
    </w:rPr>
  </w:style>
  <w:style w:type="character" w:customStyle="1" w:styleId="TextkrperZchn">
    <w:name w:val="Textkörper Zchn"/>
    <w:link w:val="Textkrper"/>
    <w:semiHidden/>
    <w:rsid w:val="00EE16C1"/>
    <w:rPr>
      <w:rFonts w:ascii="Times New Roman" w:eastAsia="Times New Roman" w:hAnsi="Times New Roman"/>
      <w:sz w:val="24"/>
      <w:szCs w:val="24"/>
      <w:lang w:eastAsia="fr-FR"/>
    </w:rPr>
  </w:style>
  <w:style w:type="paragraph" w:styleId="Listenabsatz">
    <w:name w:val="List Paragraph"/>
    <w:basedOn w:val="Standard"/>
    <w:uiPriority w:val="34"/>
    <w:qFormat/>
    <w:rsid w:val="00D03C47"/>
    <w:pPr>
      <w:ind w:left="720"/>
      <w:contextualSpacing/>
    </w:pPr>
    <w:rPr>
      <w:lang w:val="fr-BE" w:eastAsia="en-US"/>
    </w:rPr>
  </w:style>
  <w:style w:type="character" w:styleId="Fett">
    <w:name w:val="Strong"/>
    <w:uiPriority w:val="22"/>
    <w:qFormat/>
    <w:rsid w:val="00721E54"/>
    <w:rPr>
      <w:b w:val="0"/>
      <w:bCs w:val="0"/>
      <w:i w:val="0"/>
      <w:iCs w:val="0"/>
    </w:rPr>
  </w:style>
  <w:style w:type="character" w:customStyle="1" w:styleId="berschrift1Zchn">
    <w:name w:val="Überschrift 1 Zchn"/>
    <w:link w:val="berschrift1"/>
    <w:uiPriority w:val="9"/>
    <w:rsid w:val="00E17D29"/>
    <w:rPr>
      <w:rFonts w:ascii="Times New Roman" w:eastAsia="Times New Roman" w:hAnsi="Times New Roman"/>
      <w:b/>
      <w:bCs/>
      <w:kern w:val="36"/>
      <w:sz w:val="48"/>
      <w:szCs w:val="48"/>
    </w:rPr>
  </w:style>
  <w:style w:type="paragraph" w:styleId="StandardWeb">
    <w:name w:val="Normal (Web)"/>
    <w:basedOn w:val="Standard"/>
    <w:uiPriority w:val="99"/>
    <w:semiHidden/>
    <w:unhideWhenUsed/>
    <w:rsid w:val="00E17D29"/>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Absatz-Standardschriftart"/>
    <w:rsid w:val="00E17D29"/>
  </w:style>
  <w:style w:type="character" w:styleId="BesuchterLink">
    <w:name w:val="FollowedHyperlink"/>
    <w:uiPriority w:val="99"/>
    <w:semiHidden/>
    <w:unhideWhenUsed/>
    <w:rsid w:val="005279C1"/>
    <w:rPr>
      <w:color w:val="800080"/>
      <w:u w:val="single"/>
    </w:rPr>
  </w:style>
  <w:style w:type="character" w:styleId="NichtaufgelsteErwhnung">
    <w:name w:val="Unresolved Mention"/>
    <w:uiPriority w:val="99"/>
    <w:semiHidden/>
    <w:unhideWhenUsed/>
    <w:rsid w:val="00EF0A36"/>
    <w:rPr>
      <w:color w:val="808080"/>
      <w:shd w:val="clear" w:color="auto" w:fill="E6E6E6"/>
    </w:rPr>
  </w:style>
  <w:style w:type="character" w:styleId="Kommentarzeichen">
    <w:name w:val="annotation reference"/>
    <w:uiPriority w:val="99"/>
    <w:semiHidden/>
    <w:unhideWhenUsed/>
    <w:rsid w:val="001336C9"/>
    <w:rPr>
      <w:sz w:val="16"/>
      <w:szCs w:val="16"/>
    </w:rPr>
  </w:style>
  <w:style w:type="paragraph" w:styleId="Kommentartext">
    <w:name w:val="annotation text"/>
    <w:basedOn w:val="Standard"/>
    <w:link w:val="KommentartextZchn"/>
    <w:uiPriority w:val="99"/>
    <w:unhideWhenUsed/>
    <w:rsid w:val="001336C9"/>
    <w:rPr>
      <w:sz w:val="20"/>
      <w:szCs w:val="20"/>
    </w:rPr>
  </w:style>
  <w:style w:type="character" w:customStyle="1" w:styleId="KommentartextZchn">
    <w:name w:val="Kommentartext Zchn"/>
    <w:basedOn w:val="Absatz-Standardschriftart"/>
    <w:link w:val="Kommentartext"/>
    <w:uiPriority w:val="99"/>
    <w:rsid w:val="001336C9"/>
  </w:style>
  <w:style w:type="paragraph" w:styleId="Kommentarthema">
    <w:name w:val="annotation subject"/>
    <w:basedOn w:val="Kommentartext"/>
    <w:next w:val="Kommentartext"/>
    <w:link w:val="KommentarthemaZchn"/>
    <w:uiPriority w:val="99"/>
    <w:semiHidden/>
    <w:unhideWhenUsed/>
    <w:rsid w:val="001336C9"/>
    <w:rPr>
      <w:b/>
      <w:bCs/>
    </w:rPr>
  </w:style>
  <w:style w:type="character" w:customStyle="1" w:styleId="KommentarthemaZchn">
    <w:name w:val="Kommentarthema Zchn"/>
    <w:link w:val="Kommentarthema"/>
    <w:uiPriority w:val="99"/>
    <w:semiHidden/>
    <w:rsid w:val="001336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19588">
      <w:bodyDiv w:val="1"/>
      <w:marLeft w:val="0"/>
      <w:marRight w:val="0"/>
      <w:marTop w:val="0"/>
      <w:marBottom w:val="0"/>
      <w:divBdr>
        <w:top w:val="none" w:sz="0" w:space="0" w:color="auto"/>
        <w:left w:val="none" w:sz="0" w:space="0" w:color="auto"/>
        <w:bottom w:val="none" w:sz="0" w:space="0" w:color="auto"/>
        <w:right w:val="none" w:sz="0" w:space="0" w:color="auto"/>
      </w:divBdr>
    </w:div>
    <w:div w:id="464392047">
      <w:bodyDiv w:val="1"/>
      <w:marLeft w:val="0"/>
      <w:marRight w:val="0"/>
      <w:marTop w:val="0"/>
      <w:marBottom w:val="0"/>
      <w:divBdr>
        <w:top w:val="none" w:sz="0" w:space="0" w:color="auto"/>
        <w:left w:val="none" w:sz="0" w:space="0" w:color="auto"/>
        <w:bottom w:val="none" w:sz="0" w:space="0" w:color="auto"/>
        <w:right w:val="none" w:sz="0" w:space="0" w:color="auto"/>
      </w:divBdr>
      <w:divsChild>
        <w:div w:id="1612973437">
          <w:marLeft w:val="0"/>
          <w:marRight w:val="0"/>
          <w:marTop w:val="0"/>
          <w:marBottom w:val="0"/>
          <w:divBdr>
            <w:top w:val="none" w:sz="0" w:space="0" w:color="auto"/>
            <w:left w:val="none" w:sz="0" w:space="0" w:color="auto"/>
            <w:bottom w:val="none" w:sz="0" w:space="0" w:color="auto"/>
            <w:right w:val="none" w:sz="0" w:space="0" w:color="auto"/>
          </w:divBdr>
        </w:div>
      </w:divsChild>
    </w:div>
    <w:div w:id="517739472">
      <w:bodyDiv w:val="1"/>
      <w:marLeft w:val="0"/>
      <w:marRight w:val="0"/>
      <w:marTop w:val="0"/>
      <w:marBottom w:val="0"/>
      <w:divBdr>
        <w:top w:val="none" w:sz="0" w:space="0" w:color="auto"/>
        <w:left w:val="none" w:sz="0" w:space="0" w:color="auto"/>
        <w:bottom w:val="none" w:sz="0" w:space="0" w:color="auto"/>
        <w:right w:val="none" w:sz="0" w:space="0" w:color="auto"/>
      </w:divBdr>
    </w:div>
    <w:div w:id="762536617">
      <w:bodyDiv w:val="1"/>
      <w:marLeft w:val="0"/>
      <w:marRight w:val="0"/>
      <w:marTop w:val="0"/>
      <w:marBottom w:val="0"/>
      <w:divBdr>
        <w:top w:val="none" w:sz="0" w:space="0" w:color="auto"/>
        <w:left w:val="none" w:sz="0" w:space="0" w:color="auto"/>
        <w:bottom w:val="none" w:sz="0" w:space="0" w:color="auto"/>
        <w:right w:val="none" w:sz="0" w:space="0" w:color="auto"/>
      </w:divBdr>
    </w:div>
    <w:div w:id="786045128">
      <w:bodyDiv w:val="1"/>
      <w:marLeft w:val="0"/>
      <w:marRight w:val="0"/>
      <w:marTop w:val="0"/>
      <w:marBottom w:val="0"/>
      <w:divBdr>
        <w:top w:val="none" w:sz="0" w:space="0" w:color="auto"/>
        <w:left w:val="none" w:sz="0" w:space="0" w:color="auto"/>
        <w:bottom w:val="none" w:sz="0" w:space="0" w:color="auto"/>
        <w:right w:val="none" w:sz="0" w:space="0" w:color="auto"/>
      </w:divBdr>
    </w:div>
    <w:div w:id="1127967954">
      <w:bodyDiv w:val="1"/>
      <w:marLeft w:val="0"/>
      <w:marRight w:val="0"/>
      <w:marTop w:val="0"/>
      <w:marBottom w:val="0"/>
      <w:divBdr>
        <w:top w:val="none" w:sz="0" w:space="0" w:color="auto"/>
        <w:left w:val="none" w:sz="0" w:space="0" w:color="auto"/>
        <w:bottom w:val="none" w:sz="0" w:space="0" w:color="auto"/>
        <w:right w:val="none" w:sz="0" w:space="0" w:color="auto"/>
      </w:divBdr>
    </w:div>
    <w:div w:id="1618104945">
      <w:bodyDiv w:val="1"/>
      <w:marLeft w:val="0"/>
      <w:marRight w:val="0"/>
      <w:marTop w:val="0"/>
      <w:marBottom w:val="0"/>
      <w:divBdr>
        <w:top w:val="none" w:sz="0" w:space="0" w:color="auto"/>
        <w:left w:val="none" w:sz="0" w:space="0" w:color="auto"/>
        <w:bottom w:val="none" w:sz="0" w:space="0" w:color="auto"/>
        <w:right w:val="none" w:sz="0" w:space="0" w:color="auto"/>
      </w:divBdr>
    </w:div>
    <w:div w:id="18495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tbelgien.eu/fr/randonnee/planificateur-ditineraires-a-pied" TargetMode="External"/><Relationship Id="rId13" Type="http://schemas.openxmlformats.org/officeDocument/2006/relationships/hyperlink" Target="mailto:info@ostbelgien.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stbelgien.eu/fr/actualites/fiche/2026-08-14/incendie-dans-les-fagn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ostbelgien.eu/fr/velo/planificateur-ditineraires-a-velo"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press.ostbelgien.eu/nl" TargetMode="External"/><Relationship Id="rId2" Type="http://schemas.openxmlformats.org/officeDocument/2006/relationships/hyperlink" Target="http://press.ostbelgien.eu/fr" TargetMode="External"/><Relationship Id="rId1" Type="http://schemas.openxmlformats.org/officeDocument/2006/relationships/hyperlink" Target="http://press.ostbelgien.eu/de" TargetMode="External"/><Relationship Id="rId5" Type="http://schemas.openxmlformats.org/officeDocument/2006/relationships/hyperlink" Target="http://www.ostbelgien.eu" TargetMode="External"/><Relationship Id="rId4" Type="http://schemas.openxmlformats.org/officeDocument/2006/relationships/hyperlink" Target="mailto:info@ostbelgien.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7DDA5-775C-41CC-8A72-77315977D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727</Words>
  <Characters>4584</Characters>
  <Application>Microsoft Office Word</Application>
  <DocSecurity>0</DocSecurity>
  <Lines>38</Lines>
  <Paragraphs>10</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5301</CharactersWithSpaces>
  <SharedDoc>false</SharedDoc>
  <HLinks>
    <vt:vector size="30" baseType="variant">
      <vt:variant>
        <vt:i4>786511</vt:i4>
      </vt:variant>
      <vt:variant>
        <vt:i4>12</vt:i4>
      </vt:variant>
      <vt:variant>
        <vt:i4>0</vt:i4>
      </vt:variant>
      <vt:variant>
        <vt:i4>5</vt:i4>
      </vt:variant>
      <vt:variant>
        <vt:lpwstr>http://www.ostbelgien.eu/</vt:lpwstr>
      </vt:variant>
      <vt:variant>
        <vt:lpwstr/>
      </vt:variant>
      <vt:variant>
        <vt:i4>3276825</vt:i4>
      </vt:variant>
      <vt:variant>
        <vt:i4>9</vt:i4>
      </vt:variant>
      <vt:variant>
        <vt:i4>0</vt:i4>
      </vt:variant>
      <vt:variant>
        <vt:i4>5</vt:i4>
      </vt:variant>
      <vt:variant>
        <vt:lpwstr>mailto:info@ostbelgien.eu</vt:lpwstr>
      </vt:variant>
      <vt:variant>
        <vt:lpwstr/>
      </vt:variant>
      <vt:variant>
        <vt:i4>262166</vt:i4>
      </vt:variant>
      <vt:variant>
        <vt:i4>6</vt:i4>
      </vt:variant>
      <vt:variant>
        <vt:i4>0</vt:i4>
      </vt:variant>
      <vt:variant>
        <vt:i4>5</vt:i4>
      </vt:variant>
      <vt:variant>
        <vt:lpwstr>http://press.ostbelgien.eu/nl</vt:lpwstr>
      </vt:variant>
      <vt:variant>
        <vt:lpwstr/>
      </vt:variant>
      <vt:variant>
        <vt:i4>786454</vt:i4>
      </vt:variant>
      <vt:variant>
        <vt:i4>3</vt:i4>
      </vt:variant>
      <vt:variant>
        <vt:i4>0</vt:i4>
      </vt:variant>
      <vt:variant>
        <vt:i4>5</vt:i4>
      </vt:variant>
      <vt:variant>
        <vt:lpwstr>http://press.ostbelgien.eu/fr</vt:lpwstr>
      </vt:variant>
      <vt:variant>
        <vt:lpwstr/>
      </vt:variant>
      <vt:variant>
        <vt:i4>917526</vt:i4>
      </vt:variant>
      <vt:variant>
        <vt:i4>0</vt:i4>
      </vt:variant>
      <vt:variant>
        <vt:i4>0</vt:i4>
      </vt:variant>
      <vt:variant>
        <vt:i4>5</vt:i4>
      </vt:variant>
      <vt:variant>
        <vt:lpwstr>http://press.ostbelgien.eu/de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stephan.henkes</dc:creator>
  <cp:keywords/>
  <cp:lastModifiedBy>Helen Hoffmann</cp:lastModifiedBy>
  <cp:revision>9</cp:revision>
  <cp:lastPrinted>2023-01-06T08:17:00Z</cp:lastPrinted>
  <dcterms:created xsi:type="dcterms:W3CDTF">2026-08-25T11:23:00Z</dcterms:created>
  <dcterms:modified xsi:type="dcterms:W3CDTF">2026-08-25T15:57:00Z</dcterms:modified>
</cp:coreProperties>
</file>