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67B6B" w14:textId="034351B0" w:rsidR="00930D3F" w:rsidRPr="002F138E" w:rsidRDefault="003A38A7" w:rsidP="00AB6E2D">
      <w:pPr>
        <w:spacing w:line="240" w:lineRule="auto"/>
        <w:rPr>
          <w:rFonts w:cs="Calibri"/>
          <w:b/>
          <w:bCs/>
          <w:sz w:val="28"/>
          <w:szCs w:val="28"/>
          <w:lang w:val="nl-NL"/>
        </w:rPr>
      </w:pPr>
      <w:r w:rsidRPr="002F138E">
        <w:rPr>
          <w:rFonts w:cs="Calibri"/>
          <w:b/>
          <w:bCs/>
          <w:sz w:val="28"/>
          <w:szCs w:val="28"/>
          <w:lang w:val="nl-NL"/>
        </w:rPr>
        <w:t>De toeristische routes door de Oostkantons in een nieuw jasje</w:t>
      </w:r>
    </w:p>
    <w:p w14:paraId="1AB58C07" w14:textId="59DE9780" w:rsidR="002C18FA" w:rsidRDefault="002C18FA" w:rsidP="002C18FA">
      <w:pPr>
        <w:spacing w:after="0"/>
        <w:jc w:val="both"/>
        <w:rPr>
          <w:b/>
          <w:bCs/>
          <w:lang w:val="nl-BE"/>
        </w:rPr>
      </w:pPr>
      <w:r w:rsidRPr="002C18FA">
        <w:rPr>
          <w:b/>
          <w:bCs/>
          <w:lang w:val="nl-BE"/>
        </w:rPr>
        <w:t xml:space="preserve">Wie deze zomer de Oostkantons wil ontdekken, mag zich aan heel wat nieuws verwachten. De bekende </w:t>
      </w:r>
      <w:proofErr w:type="spellStart"/>
      <w:r w:rsidRPr="002C18FA">
        <w:rPr>
          <w:b/>
          <w:bCs/>
          <w:lang w:val="nl-BE"/>
        </w:rPr>
        <w:t>Our</w:t>
      </w:r>
      <w:r w:rsidR="00247F3E">
        <w:rPr>
          <w:b/>
          <w:bCs/>
          <w:lang w:val="nl-BE"/>
        </w:rPr>
        <w:t>d</w:t>
      </w:r>
      <w:r w:rsidRPr="002C18FA">
        <w:rPr>
          <w:b/>
          <w:bCs/>
          <w:lang w:val="nl-BE"/>
        </w:rPr>
        <w:t>alroute</w:t>
      </w:r>
      <w:proofErr w:type="spellEnd"/>
      <w:r w:rsidRPr="002C18FA">
        <w:rPr>
          <w:b/>
          <w:bCs/>
          <w:lang w:val="nl-BE"/>
        </w:rPr>
        <w:t xml:space="preserve"> en Venen- en Merenroute werden in het kader van </w:t>
      </w:r>
      <w:r w:rsidR="00EE60C6">
        <w:rPr>
          <w:b/>
          <w:bCs/>
          <w:lang w:val="nl-BE"/>
        </w:rPr>
        <w:t>een</w:t>
      </w:r>
      <w:r w:rsidRPr="002C18FA">
        <w:rPr>
          <w:b/>
          <w:bCs/>
          <w:lang w:val="nl-BE"/>
        </w:rPr>
        <w:t xml:space="preserve"> LEADER-project grondig herwerkt, terwijl de Burchtenroute een opfrisbeurt kreeg dankzij de Toeristische Vereniging van de Drie Grenzen. Daarnaast bundelt een gloednieuwe gids alle routes, bezienswaardigheden en praktische informatie in één overzichtelijke uitgave.</w:t>
      </w:r>
    </w:p>
    <w:p w14:paraId="20ED8076" w14:textId="41C9A9BB" w:rsidR="002C18FA" w:rsidRPr="002C18FA" w:rsidRDefault="002C18FA" w:rsidP="002C18FA">
      <w:pPr>
        <w:jc w:val="both"/>
        <w:rPr>
          <w:b/>
          <w:bCs/>
          <w:lang w:val="nl-BE"/>
        </w:rPr>
      </w:pPr>
      <w:r w:rsidRPr="002C18FA">
        <w:rPr>
          <w:b/>
          <w:bCs/>
          <w:lang w:val="nl-BE"/>
        </w:rPr>
        <w:t>Al jaren vormen de ‘Routes door de Oostkantons’ een uitnodiging voor natuur- en cultuurliefhebbers om de regio op een authentieke manier te verkennen. Langs de routes wachten uitgestrekte natuurgebieden, charmante dorpen en een rijk historisch erfgoed. Dankzij de recente vernieuwingen worden die ervaringen nu nog rijker, met extra aandacht voor beleving, achtergrondverhalen en toegankelijkheid</w:t>
      </w:r>
      <w:r w:rsidRPr="002C18FA">
        <w:rPr>
          <w:b/>
          <w:bCs/>
          <w:lang w:val="nl-NL"/>
        </w:rPr>
        <w:t>.</w:t>
      </w:r>
    </w:p>
    <w:p w14:paraId="3577A47F" w14:textId="7F53CC27" w:rsidR="002F138E" w:rsidRDefault="00710061" w:rsidP="002F138E">
      <w:pPr>
        <w:jc w:val="both"/>
        <w:rPr>
          <w:rFonts w:cs="Calibri"/>
          <w:lang w:val="nl-NL"/>
        </w:rPr>
      </w:pPr>
      <w:r w:rsidRPr="002F138E">
        <w:rPr>
          <w:rFonts w:cs="Calibri"/>
          <w:lang w:val="nl-NL"/>
        </w:rPr>
        <w:t xml:space="preserve">Het project werd gerealiseerd door het Toeristisch Agentschap Oost-België (TAO), met steun van het Europese LEADER-programma voor plattelandsontwikkeling en begeleiding </w:t>
      </w:r>
      <w:r w:rsidR="003A4116" w:rsidRPr="002F138E">
        <w:rPr>
          <w:rFonts w:cs="Calibri"/>
          <w:lang w:val="nl-NL"/>
        </w:rPr>
        <w:t>door</w:t>
      </w:r>
      <w:r w:rsidRPr="002F138E">
        <w:rPr>
          <w:rFonts w:cs="Calibri"/>
          <w:lang w:val="nl-NL"/>
        </w:rPr>
        <w:t xml:space="preserve"> de </w:t>
      </w:r>
      <w:r w:rsidR="00235CDC" w:rsidRPr="002F138E">
        <w:rPr>
          <w:rFonts w:cs="Calibri"/>
          <w:lang w:val="nl-NL"/>
        </w:rPr>
        <w:t>lokale actiegroep</w:t>
      </w:r>
      <w:r w:rsidRPr="002F138E">
        <w:rPr>
          <w:rFonts w:cs="Calibri"/>
          <w:lang w:val="nl-NL"/>
        </w:rPr>
        <w:t xml:space="preserve"> </w:t>
      </w:r>
      <w:r w:rsidR="00235CDC" w:rsidRPr="002F138E">
        <w:rPr>
          <w:rFonts w:cs="Calibri"/>
          <w:lang w:val="nl-NL"/>
        </w:rPr>
        <w:t>‘</w:t>
      </w:r>
      <w:r w:rsidRPr="002F138E">
        <w:rPr>
          <w:rFonts w:cs="Calibri"/>
          <w:lang w:val="nl-NL"/>
        </w:rPr>
        <w:t>100 dorpen – 1 toekomst</w:t>
      </w:r>
      <w:r w:rsidR="00235CDC" w:rsidRPr="002F138E">
        <w:rPr>
          <w:rFonts w:cs="Calibri"/>
          <w:lang w:val="nl-NL"/>
        </w:rPr>
        <w:t>’</w:t>
      </w:r>
      <w:r w:rsidRPr="002F138E">
        <w:rPr>
          <w:rFonts w:cs="Calibri"/>
          <w:lang w:val="nl-NL"/>
        </w:rPr>
        <w:t xml:space="preserve">. De financiering gebeurde voor </w:t>
      </w:r>
      <w:r w:rsidR="00EE60C6">
        <w:rPr>
          <w:rFonts w:cs="Calibri"/>
          <w:lang w:val="nl-NL"/>
        </w:rPr>
        <w:t>33,37</w:t>
      </w:r>
      <w:r w:rsidRPr="002F138E">
        <w:rPr>
          <w:rFonts w:cs="Calibri"/>
          <w:lang w:val="nl-NL"/>
        </w:rPr>
        <w:t xml:space="preserve">% via </w:t>
      </w:r>
      <w:r w:rsidR="00EE60C6">
        <w:rPr>
          <w:rFonts w:cs="Calibri"/>
          <w:lang w:val="nl-NL"/>
        </w:rPr>
        <w:t>de EU</w:t>
      </w:r>
      <w:r w:rsidRPr="002F138E">
        <w:rPr>
          <w:rFonts w:cs="Calibri"/>
          <w:lang w:val="nl-NL"/>
        </w:rPr>
        <w:t xml:space="preserve">, voor </w:t>
      </w:r>
      <w:r w:rsidR="00EE60C6">
        <w:rPr>
          <w:rFonts w:cs="Calibri"/>
          <w:lang w:val="nl-NL"/>
        </w:rPr>
        <w:t>56,63</w:t>
      </w:r>
      <w:r w:rsidRPr="002F138E">
        <w:rPr>
          <w:rFonts w:cs="Calibri"/>
          <w:lang w:val="nl-NL"/>
        </w:rPr>
        <w:t>% via de Duitstalige Gemeenschap en voor 10% via eigen middelen van TAO.</w:t>
      </w:r>
    </w:p>
    <w:p w14:paraId="254D5626" w14:textId="10700B8C" w:rsidR="00710061" w:rsidRPr="002F138E" w:rsidRDefault="00710061" w:rsidP="002F138E">
      <w:pPr>
        <w:jc w:val="both"/>
        <w:rPr>
          <w:rFonts w:cs="Calibri"/>
          <w:lang w:val="nl-NL"/>
        </w:rPr>
      </w:pPr>
      <w:r w:rsidRPr="002F138E">
        <w:rPr>
          <w:rFonts w:cs="Calibri"/>
          <w:lang w:val="nl-NL"/>
        </w:rPr>
        <w:t xml:space="preserve">De routes vormen een perfecte aanvulling op het uitgebreide wandel- en </w:t>
      </w:r>
      <w:r w:rsidR="000B7EDB" w:rsidRPr="002F138E">
        <w:rPr>
          <w:rFonts w:cs="Calibri"/>
          <w:lang w:val="nl-NL"/>
        </w:rPr>
        <w:t>fietsnetwerk</w:t>
      </w:r>
      <w:r w:rsidRPr="002F138E">
        <w:rPr>
          <w:rFonts w:cs="Calibri"/>
          <w:lang w:val="nl-NL"/>
        </w:rPr>
        <w:t xml:space="preserve"> in de Oostkantons. Ze leiden bezoekers langs de mooiste landschappen,</w:t>
      </w:r>
      <w:r w:rsidR="00B468EB" w:rsidRPr="002F138E">
        <w:rPr>
          <w:rFonts w:cs="Calibri"/>
          <w:lang w:val="nl-NL"/>
        </w:rPr>
        <w:t xml:space="preserve"> </w:t>
      </w:r>
      <w:r w:rsidRPr="002F138E">
        <w:rPr>
          <w:rFonts w:cs="Calibri"/>
          <w:lang w:val="nl-NL"/>
        </w:rPr>
        <w:t>dorpjes en bezienswaardigheden van de regio.</w:t>
      </w:r>
    </w:p>
    <w:p w14:paraId="09E38F55" w14:textId="5A78CCBA" w:rsidR="00B34F13" w:rsidRPr="002F138E" w:rsidRDefault="00B34F13" w:rsidP="002F138E">
      <w:pPr>
        <w:jc w:val="both"/>
        <w:rPr>
          <w:rFonts w:cs="Calibri"/>
          <w:lang w:val="nl-NL"/>
        </w:rPr>
      </w:pPr>
      <w:r w:rsidRPr="002F138E">
        <w:rPr>
          <w:rFonts w:cs="Calibri"/>
          <w:lang w:val="nl-NL"/>
        </w:rPr>
        <w:t>Alle routes zijn bewegwijzerd met de klok mee en hebben elk hun eigen sfeer en karakter.</w:t>
      </w:r>
    </w:p>
    <w:p w14:paraId="2F5FD001" w14:textId="47B2F110" w:rsidR="00D71EF8" w:rsidRPr="002F138E" w:rsidRDefault="00930D3F" w:rsidP="002F138E">
      <w:pPr>
        <w:jc w:val="both"/>
        <w:rPr>
          <w:rFonts w:cs="Calibri"/>
          <w:lang w:val="nl-NL"/>
        </w:rPr>
      </w:pPr>
      <w:r w:rsidRPr="002F138E">
        <w:rPr>
          <w:rFonts w:cs="Calibri"/>
          <w:b/>
          <w:bCs/>
          <w:lang w:val="nl-NL"/>
        </w:rPr>
        <w:t>Our</w:t>
      </w:r>
      <w:r w:rsidR="00D71EF8" w:rsidRPr="002F138E">
        <w:rPr>
          <w:rFonts w:cs="Calibri"/>
          <w:b/>
          <w:bCs/>
          <w:lang w:val="nl-NL"/>
        </w:rPr>
        <w:t>dalr</w:t>
      </w:r>
      <w:r w:rsidRPr="002F138E">
        <w:rPr>
          <w:rFonts w:cs="Calibri"/>
          <w:b/>
          <w:bCs/>
          <w:lang w:val="nl-NL"/>
        </w:rPr>
        <w:t>oute</w:t>
      </w:r>
      <w:r w:rsidRPr="002F138E">
        <w:rPr>
          <w:rFonts w:cs="Calibri"/>
          <w:lang w:val="nl-NL"/>
        </w:rPr>
        <w:t xml:space="preserve"> </w:t>
      </w:r>
      <w:r w:rsidR="00D71EF8" w:rsidRPr="002F138E">
        <w:rPr>
          <w:rFonts w:cs="Calibri"/>
          <w:lang w:val="nl-NL"/>
        </w:rPr>
        <w:t>De Our</w:t>
      </w:r>
      <w:r w:rsidR="00FC4952" w:rsidRPr="002F138E">
        <w:rPr>
          <w:rFonts w:cs="Calibri"/>
          <w:lang w:val="nl-NL"/>
        </w:rPr>
        <w:t>d</w:t>
      </w:r>
      <w:r w:rsidR="00D71EF8" w:rsidRPr="002F138E">
        <w:rPr>
          <w:rFonts w:cs="Calibri"/>
          <w:lang w:val="nl-NL"/>
        </w:rPr>
        <w:t xml:space="preserve">alroute neemt je mee over zo’n 100 kilometer door het hart van de Oost-Belgische Eifel, helemaal tot aan het drielandenpunt van België, Duitsland en Luxemburg. Onderweg wisselen dichte bossen, glooiende valleien en </w:t>
      </w:r>
      <w:r w:rsidR="00B468EB" w:rsidRPr="002F138E">
        <w:rPr>
          <w:rFonts w:cs="Calibri"/>
          <w:lang w:val="nl-NL"/>
        </w:rPr>
        <w:t>pittoreske</w:t>
      </w:r>
      <w:r w:rsidR="00D71EF8" w:rsidRPr="002F138E">
        <w:rPr>
          <w:rFonts w:cs="Calibri"/>
          <w:lang w:val="nl-NL"/>
        </w:rPr>
        <w:t xml:space="preserve"> dorpjes elkaar af, terwijl achter elke bocht weer een nieuw panorama opduikt.</w:t>
      </w:r>
      <w:r w:rsidR="00DE45C4" w:rsidRPr="002F138E">
        <w:rPr>
          <w:rFonts w:cs="Calibri"/>
          <w:lang w:val="nl-NL"/>
        </w:rPr>
        <w:t xml:space="preserve"> </w:t>
      </w:r>
      <w:r w:rsidR="00D71EF8" w:rsidRPr="002F138E">
        <w:rPr>
          <w:rFonts w:cs="Calibri"/>
          <w:lang w:val="nl-NL"/>
        </w:rPr>
        <w:t>Wie liever een kortere lus rijdt, kan gebruikmaken van de bewegwijzerde verbinding tussen St</w:t>
      </w:r>
      <w:r w:rsidR="0088552D">
        <w:rPr>
          <w:rFonts w:cs="Calibri"/>
          <w:lang w:val="nl-NL"/>
        </w:rPr>
        <w:t>.</w:t>
      </w:r>
      <w:r w:rsidR="00D71EF8" w:rsidRPr="002F138E">
        <w:rPr>
          <w:rFonts w:cs="Calibri"/>
          <w:lang w:val="nl-NL"/>
        </w:rPr>
        <w:t xml:space="preserve"> Vith en Setz. Zo splits je de route eenvoudig op in een noordelijke en een zuidelijke lus.</w:t>
      </w:r>
    </w:p>
    <w:p w14:paraId="2D3D379E" w14:textId="3A81DFD2" w:rsidR="00930D3F" w:rsidRPr="002F138E" w:rsidRDefault="003F4425" w:rsidP="002F138E">
      <w:pPr>
        <w:jc w:val="both"/>
        <w:rPr>
          <w:rFonts w:cs="Calibri"/>
          <w:lang w:val="nl-NL"/>
        </w:rPr>
      </w:pPr>
      <w:r w:rsidRPr="002F138E">
        <w:rPr>
          <w:rFonts w:cs="Calibri"/>
          <w:b/>
          <w:bCs/>
          <w:lang w:val="nl-NL"/>
        </w:rPr>
        <w:t>Venen- en Merenroute</w:t>
      </w:r>
      <w:r w:rsidR="00930D3F" w:rsidRPr="002F138E">
        <w:rPr>
          <w:rFonts w:cs="Calibri"/>
          <w:lang w:val="nl-NL"/>
        </w:rPr>
        <w:t xml:space="preserve"> </w:t>
      </w:r>
      <w:r w:rsidRPr="002F138E">
        <w:rPr>
          <w:rFonts w:cs="Calibri"/>
          <w:lang w:val="nl-NL"/>
        </w:rPr>
        <w:t xml:space="preserve">Met ongeveer 150 kilometer is de Venen- en Merenroute de langste van de drie rondritten. De route combineert de indrukwekkende landschappen van </w:t>
      </w:r>
      <w:r w:rsidR="00D534AE" w:rsidRPr="002F138E">
        <w:rPr>
          <w:rFonts w:cs="Calibri"/>
          <w:lang w:val="nl-NL"/>
        </w:rPr>
        <w:t>de</w:t>
      </w:r>
      <w:r w:rsidRPr="002F138E">
        <w:rPr>
          <w:rFonts w:cs="Calibri"/>
          <w:lang w:val="nl-NL"/>
        </w:rPr>
        <w:t xml:space="preserve"> Hoge </w:t>
      </w:r>
      <w:r w:rsidR="00D534AE" w:rsidRPr="002F138E">
        <w:rPr>
          <w:rFonts w:cs="Calibri"/>
          <w:lang w:val="nl-NL"/>
        </w:rPr>
        <w:t>Venen</w:t>
      </w:r>
      <w:r w:rsidRPr="002F138E">
        <w:rPr>
          <w:rFonts w:cs="Calibri"/>
          <w:lang w:val="nl-NL"/>
        </w:rPr>
        <w:t xml:space="preserve"> met de uitgestrekte stuwmeren van de Warche- en Vesderstreek.</w:t>
      </w:r>
      <w:r w:rsidR="00014A6C" w:rsidRPr="002F138E">
        <w:rPr>
          <w:rFonts w:cs="Calibri"/>
          <w:lang w:val="nl-NL"/>
        </w:rPr>
        <w:t xml:space="preserve"> </w:t>
      </w:r>
      <w:r w:rsidRPr="002F138E">
        <w:rPr>
          <w:rFonts w:cs="Calibri"/>
          <w:lang w:val="nl-NL"/>
        </w:rPr>
        <w:t xml:space="preserve">Onderweg </w:t>
      </w:r>
      <w:r w:rsidR="00C556F6" w:rsidRPr="002F138E">
        <w:rPr>
          <w:rFonts w:cs="Calibri"/>
          <w:lang w:val="nl-NL"/>
        </w:rPr>
        <w:t>wisselt het landschap voortdurend van gezicht</w:t>
      </w:r>
      <w:r w:rsidRPr="002F138E">
        <w:rPr>
          <w:rFonts w:cs="Calibri"/>
          <w:lang w:val="nl-NL"/>
        </w:rPr>
        <w:t>: open veenvlaktes maken plaats voor dichte bossen, glooiende heuvels en weidse panorama’s. Regelmatig flirt de route ook met de Duitse grens, onder meer in de omgeving van Monschau.</w:t>
      </w:r>
      <w:r w:rsidR="005B7755" w:rsidRPr="002F138E">
        <w:rPr>
          <w:rFonts w:cs="Calibri"/>
          <w:lang w:val="nl-NL"/>
        </w:rPr>
        <w:t xml:space="preserve"> </w:t>
      </w:r>
      <w:r w:rsidRPr="002F138E">
        <w:rPr>
          <w:rFonts w:cs="Calibri"/>
          <w:lang w:val="nl-NL"/>
        </w:rPr>
        <w:t>Wie de tocht liever opsplitst, kan gebruikmaken van de bewegwijzerde verbinding tussen Mont en Sourbrodt. Zo verdeel je de route eenvoudig in twee aparte etappes.</w:t>
      </w:r>
    </w:p>
    <w:p w14:paraId="208B7BF2" w14:textId="03C7A358" w:rsidR="00930D3F" w:rsidRPr="002F138E" w:rsidRDefault="005B7755" w:rsidP="002F138E">
      <w:pPr>
        <w:jc w:val="both"/>
        <w:rPr>
          <w:rFonts w:cs="Calibri"/>
          <w:lang w:val="nl-NL"/>
        </w:rPr>
      </w:pPr>
      <w:r w:rsidRPr="002F138E">
        <w:rPr>
          <w:rFonts w:cs="Calibri"/>
          <w:b/>
          <w:bCs/>
          <w:lang w:val="nl-NL"/>
        </w:rPr>
        <w:t>Kastelenr</w:t>
      </w:r>
      <w:r w:rsidR="00930D3F" w:rsidRPr="002F138E">
        <w:rPr>
          <w:rFonts w:cs="Calibri"/>
          <w:b/>
          <w:bCs/>
          <w:lang w:val="nl-NL"/>
        </w:rPr>
        <w:t>oute</w:t>
      </w:r>
      <w:r w:rsidR="00FC0149" w:rsidRPr="002F138E">
        <w:rPr>
          <w:rFonts w:cs="Calibri"/>
          <w:b/>
          <w:bCs/>
          <w:lang w:val="nl-NL"/>
        </w:rPr>
        <w:t xml:space="preserve"> </w:t>
      </w:r>
      <w:r w:rsidR="001579FD" w:rsidRPr="002F138E">
        <w:rPr>
          <w:rFonts w:cs="Calibri"/>
          <w:lang w:val="nl-NL"/>
        </w:rPr>
        <w:t xml:space="preserve">De Kastelenroute, goed voor ongeveer 80 kilometer rijplezier, voert je door het noorden van de Oostkantons en loopt zelfs door tot in de naburige Voerstreek. </w:t>
      </w:r>
      <w:r w:rsidR="001579FD" w:rsidRPr="002F138E">
        <w:rPr>
          <w:rFonts w:cs="Calibri"/>
          <w:lang w:val="nl-NL"/>
        </w:rPr>
        <w:lastRenderedPageBreak/>
        <w:t xml:space="preserve">Onderweg </w:t>
      </w:r>
      <w:r w:rsidR="00B91DD8" w:rsidRPr="002F138E">
        <w:rPr>
          <w:rFonts w:cs="Calibri"/>
          <w:lang w:val="nl-NL"/>
        </w:rPr>
        <w:t>passeren</w:t>
      </w:r>
      <w:r w:rsidR="001579FD" w:rsidRPr="002F138E">
        <w:rPr>
          <w:rFonts w:cs="Calibri"/>
          <w:lang w:val="nl-NL"/>
        </w:rPr>
        <w:t xml:space="preserve"> bijna twee dozijn kastelen, landhuizen en statige </w:t>
      </w:r>
      <w:r w:rsidR="00B91DD8" w:rsidRPr="002F138E">
        <w:rPr>
          <w:rFonts w:cs="Calibri"/>
          <w:lang w:val="nl-NL"/>
        </w:rPr>
        <w:t>herenhuizen</w:t>
      </w:r>
      <w:r w:rsidR="001579FD" w:rsidRPr="002F138E">
        <w:rPr>
          <w:rFonts w:cs="Calibri"/>
          <w:lang w:val="nl-NL"/>
        </w:rPr>
        <w:t xml:space="preserve"> </w:t>
      </w:r>
      <w:r w:rsidR="00B91DD8" w:rsidRPr="002F138E">
        <w:rPr>
          <w:rFonts w:cs="Calibri"/>
          <w:lang w:val="nl-NL"/>
        </w:rPr>
        <w:t>de revue</w:t>
      </w:r>
      <w:r w:rsidR="003C2C9C" w:rsidRPr="002F138E">
        <w:rPr>
          <w:rFonts w:cs="Calibri"/>
          <w:lang w:val="nl-NL"/>
        </w:rPr>
        <w:t xml:space="preserve">: </w:t>
      </w:r>
      <w:r w:rsidR="001579FD" w:rsidRPr="002F138E">
        <w:rPr>
          <w:rFonts w:cs="Calibri"/>
          <w:lang w:val="nl-NL"/>
        </w:rPr>
        <w:t>indrukwekkende getuigen van een rijk verleden vol verhalen en geschiedenis.</w:t>
      </w:r>
      <w:r w:rsidR="00077D85">
        <w:rPr>
          <w:rFonts w:cs="Calibri"/>
          <w:lang w:val="nl-NL"/>
        </w:rPr>
        <w:t xml:space="preserve"> </w:t>
      </w:r>
      <w:r w:rsidR="001579FD" w:rsidRPr="002F138E">
        <w:rPr>
          <w:rFonts w:cs="Calibri"/>
          <w:lang w:val="nl-NL"/>
        </w:rPr>
        <w:t>Terwijl je langs glooiende heuvels, schilderachtige dorpjes en weidse panorama’s rijdt, ontdek je onderweg tal van cultuurhistorische parels</w:t>
      </w:r>
      <w:r w:rsidR="003E0924" w:rsidRPr="002F138E">
        <w:rPr>
          <w:rFonts w:cs="Calibri"/>
          <w:lang w:val="nl-NL"/>
        </w:rPr>
        <w:t>.</w:t>
      </w:r>
    </w:p>
    <w:p w14:paraId="0FED18F5" w14:textId="6B859B2F" w:rsidR="00930D3F" w:rsidRPr="002F138E" w:rsidRDefault="00724570" w:rsidP="002F138E">
      <w:pPr>
        <w:jc w:val="both"/>
        <w:rPr>
          <w:rFonts w:cs="Calibri"/>
          <w:b/>
          <w:bCs/>
          <w:u w:val="single"/>
          <w:lang w:val="nl-NL"/>
        </w:rPr>
      </w:pPr>
      <w:r w:rsidRPr="002F138E">
        <w:rPr>
          <w:rFonts w:cs="Calibri"/>
          <w:b/>
          <w:bCs/>
          <w:u w:val="single"/>
          <w:lang w:val="nl-NL"/>
        </w:rPr>
        <w:t xml:space="preserve">De vernieuwde </w:t>
      </w:r>
      <w:r w:rsidR="00C31B7F" w:rsidRPr="002F138E">
        <w:rPr>
          <w:rFonts w:cs="Calibri"/>
          <w:b/>
          <w:bCs/>
          <w:u w:val="single"/>
          <w:lang w:val="nl-NL"/>
        </w:rPr>
        <w:t>gids</w:t>
      </w:r>
      <w:r w:rsidRPr="002F138E">
        <w:rPr>
          <w:rFonts w:cs="Calibri"/>
          <w:b/>
          <w:bCs/>
          <w:u w:val="single"/>
          <w:lang w:val="nl-NL"/>
        </w:rPr>
        <w:t>: uitgebreider dan ooit</w:t>
      </w:r>
    </w:p>
    <w:p w14:paraId="7DFA6251" w14:textId="6020387B" w:rsidR="00202125" w:rsidRPr="002F138E" w:rsidRDefault="00202125" w:rsidP="002F138E">
      <w:pPr>
        <w:jc w:val="both"/>
        <w:rPr>
          <w:rFonts w:cs="Calibri"/>
          <w:lang w:val="nl-NL"/>
        </w:rPr>
      </w:pPr>
      <w:r w:rsidRPr="002F138E">
        <w:rPr>
          <w:rFonts w:cs="Calibri"/>
          <w:lang w:val="nl-NL"/>
        </w:rPr>
        <w:t xml:space="preserve">De volledig vernieuwde </w:t>
      </w:r>
      <w:r w:rsidR="00D3100B" w:rsidRPr="002F138E">
        <w:rPr>
          <w:rFonts w:cs="Calibri"/>
          <w:lang w:val="nl-NL"/>
        </w:rPr>
        <w:t>gids</w:t>
      </w:r>
      <w:r w:rsidRPr="002F138E">
        <w:rPr>
          <w:rFonts w:cs="Calibri"/>
          <w:lang w:val="nl-NL"/>
        </w:rPr>
        <w:t xml:space="preserve"> verschijnt in het Nederlands, Frans en Duits en is zowel gedrukt als digitaal beschikbaar. Naast gedetailleerde routekaarten van de drie trajecten vind je er ook praktische info over mogelijke verkortingen en alternatieve trajecten voor fietsers.</w:t>
      </w:r>
    </w:p>
    <w:p w14:paraId="44F98281" w14:textId="73BF2141" w:rsidR="00930D3F" w:rsidRPr="002F138E" w:rsidRDefault="00202125" w:rsidP="002F138E">
      <w:pPr>
        <w:jc w:val="both"/>
        <w:rPr>
          <w:rFonts w:cs="Calibri"/>
          <w:lang w:val="nl-NL"/>
        </w:rPr>
      </w:pPr>
      <w:r w:rsidRPr="002F138E">
        <w:rPr>
          <w:rFonts w:cs="Calibri"/>
          <w:lang w:val="nl-NL"/>
        </w:rPr>
        <w:t xml:space="preserve">Nieuw zijn de zogenaamde </w:t>
      </w:r>
      <w:r w:rsidR="00CB00F8" w:rsidRPr="002F138E">
        <w:rPr>
          <w:rFonts w:cs="Calibri"/>
          <w:lang w:val="nl-NL"/>
        </w:rPr>
        <w:t>‘</w:t>
      </w:r>
      <w:r w:rsidRPr="002F138E">
        <w:rPr>
          <w:rFonts w:cs="Calibri"/>
          <w:b/>
          <w:bCs/>
          <w:lang w:val="nl-NL"/>
        </w:rPr>
        <w:t>actieve tussenstops</w:t>
      </w:r>
      <w:r w:rsidR="00CB00F8" w:rsidRPr="002F138E">
        <w:rPr>
          <w:rFonts w:cs="Calibri"/>
          <w:lang w:val="nl-NL"/>
        </w:rPr>
        <w:t>’</w:t>
      </w:r>
      <w:r w:rsidRPr="002F138E">
        <w:rPr>
          <w:rFonts w:cs="Calibri"/>
          <w:lang w:val="nl-NL"/>
        </w:rPr>
        <w:t>: digitale speurtochten, educatieve wandelpaden en historische rondwandelingen die uitnodigen om onderweg even halt te houden en de omgeving verder te voet te verkennen. Zo ontdek je niet alleen de landschappen, maar ook de verhalen die achter de streek schuilgaan.</w:t>
      </w:r>
      <w:r w:rsidR="00EA59B2" w:rsidRPr="002F138E">
        <w:rPr>
          <w:rFonts w:cs="Calibri"/>
          <w:lang w:val="nl-NL"/>
        </w:rPr>
        <w:t xml:space="preserve"> Ook </w:t>
      </w:r>
      <w:r w:rsidR="00EA59B2" w:rsidRPr="002F138E">
        <w:rPr>
          <w:rFonts w:cs="Calibri"/>
          <w:b/>
          <w:bCs/>
          <w:lang w:val="nl-NL"/>
        </w:rPr>
        <w:t>toegankelijkheid</w:t>
      </w:r>
      <w:r w:rsidR="00EA59B2" w:rsidRPr="002F138E">
        <w:rPr>
          <w:rFonts w:cs="Calibri"/>
          <w:lang w:val="nl-NL"/>
        </w:rPr>
        <w:t xml:space="preserve"> krijgt voor het eerst een prominente plaats in de </w:t>
      </w:r>
      <w:r w:rsidR="00D3100B" w:rsidRPr="002F138E">
        <w:rPr>
          <w:rFonts w:cs="Calibri"/>
          <w:lang w:val="nl-NL"/>
        </w:rPr>
        <w:t>vernieuwde gids</w:t>
      </w:r>
      <w:r w:rsidR="00EA59B2" w:rsidRPr="002F138E">
        <w:rPr>
          <w:rFonts w:cs="Calibri"/>
          <w:lang w:val="nl-NL"/>
        </w:rPr>
        <w:t xml:space="preserve">. Vrijetijdslocaties die officieel gecertificeerd zijn door </w:t>
      </w:r>
      <w:r w:rsidR="00EA59B2" w:rsidRPr="002F138E">
        <w:rPr>
          <w:rFonts w:cs="Calibri"/>
          <w:i/>
          <w:iCs/>
          <w:lang w:val="nl-NL"/>
        </w:rPr>
        <w:t>Access-i</w:t>
      </w:r>
      <w:r w:rsidR="00EA59B2" w:rsidRPr="002F138E">
        <w:rPr>
          <w:rFonts w:cs="Calibri"/>
          <w:lang w:val="nl-NL"/>
        </w:rPr>
        <w:t xml:space="preserve"> worden duidelijk aangeduid. Die organisatie beoordeelt toeristische en recreatieve locaties op hun toegankelijkheid voor mensen met een beperking.</w:t>
      </w:r>
      <w:r w:rsidR="00655755" w:rsidRPr="002F138E">
        <w:rPr>
          <w:rFonts w:cs="Calibri"/>
          <w:lang w:val="nl-NL"/>
        </w:rPr>
        <w:t xml:space="preserve"> </w:t>
      </w:r>
      <w:r w:rsidR="00EA59B2" w:rsidRPr="002F138E">
        <w:rPr>
          <w:rFonts w:cs="Calibri"/>
          <w:lang w:val="nl-NL"/>
        </w:rPr>
        <w:t>Meer info hierover vind je op</w:t>
      </w:r>
      <w:r w:rsidR="00B9456F" w:rsidRPr="002F138E">
        <w:rPr>
          <w:rFonts w:cs="Calibri"/>
          <w:lang w:val="nl-NL"/>
        </w:rPr>
        <w:t xml:space="preserve"> </w:t>
      </w:r>
      <w:hyperlink r:id="rId7" w:history="1">
        <w:r w:rsidR="0025186E" w:rsidRPr="002F138E">
          <w:rPr>
            <w:rStyle w:val="Hyperlink"/>
            <w:rFonts w:cs="Calibri"/>
            <w:lang w:val="nl-NL"/>
          </w:rPr>
          <w:t>ostbelgien.eu/</w:t>
        </w:r>
        <w:r w:rsidR="00A60F3D" w:rsidRPr="002F138E">
          <w:rPr>
            <w:rStyle w:val="Hyperlink"/>
            <w:rFonts w:cs="Calibri"/>
            <w:lang w:val="nl-NL"/>
          </w:rPr>
          <w:t>nl</w:t>
        </w:r>
        <w:r w:rsidR="0025186E" w:rsidRPr="002F138E">
          <w:rPr>
            <w:rStyle w:val="Hyperlink"/>
            <w:rFonts w:cs="Calibri"/>
            <w:lang w:val="nl-NL"/>
          </w:rPr>
          <w:t>/</w:t>
        </w:r>
        <w:r w:rsidR="00A60F3D" w:rsidRPr="002F138E">
          <w:rPr>
            <w:rStyle w:val="Hyperlink"/>
            <w:rFonts w:cs="Calibri"/>
            <w:lang w:val="nl-NL"/>
          </w:rPr>
          <w:t>toegankelijkheid</w:t>
        </w:r>
      </w:hyperlink>
      <w:r w:rsidR="00930D3F" w:rsidRPr="002F138E">
        <w:rPr>
          <w:rFonts w:cs="Calibri"/>
          <w:lang w:val="nl-NL"/>
        </w:rPr>
        <w:t>.</w:t>
      </w:r>
    </w:p>
    <w:p w14:paraId="1C4B0ED9" w14:textId="112C642A" w:rsidR="00F06670" w:rsidRPr="002F138E" w:rsidRDefault="00997B91" w:rsidP="002F138E">
      <w:pPr>
        <w:jc w:val="both"/>
        <w:rPr>
          <w:rFonts w:cs="Calibri"/>
          <w:lang w:val="nl-NL"/>
        </w:rPr>
      </w:pPr>
      <w:r w:rsidRPr="002F138E">
        <w:rPr>
          <w:rFonts w:cs="Calibri"/>
          <w:lang w:val="nl-NL"/>
        </w:rPr>
        <w:t>Intussen hebben ook de eerste bezoekers de routes al uitgetest. Over de Venen- en Merenroute klonk het enthousiast</w:t>
      </w:r>
      <w:r w:rsidR="00F06670" w:rsidRPr="002F138E">
        <w:rPr>
          <w:rFonts w:cs="Calibri"/>
          <w:lang w:val="nl-NL"/>
        </w:rPr>
        <w:t xml:space="preserve">: </w:t>
      </w:r>
    </w:p>
    <w:p w14:paraId="70C056E1" w14:textId="18FEB79F" w:rsidR="00E9455E" w:rsidRPr="002F138E" w:rsidRDefault="00E9455E" w:rsidP="002F138E">
      <w:pPr>
        <w:ind w:left="567" w:right="567"/>
        <w:jc w:val="both"/>
        <w:rPr>
          <w:rFonts w:cs="Calibri"/>
          <w:i/>
          <w:iCs/>
          <w:lang w:val="nl-NL"/>
        </w:rPr>
      </w:pPr>
      <w:r w:rsidRPr="002F138E">
        <w:rPr>
          <w:rFonts w:cs="Calibri"/>
          <w:i/>
          <w:iCs/>
          <w:lang w:val="nl-NL"/>
        </w:rPr>
        <w:t>“We hebben enorm genoten van de route. Ze doet je beseffen dat de kortste weg misschien wel de snelste is, maar zelden de mooiste</w:t>
      </w:r>
      <w:r w:rsidR="003378C1">
        <w:rPr>
          <w:rFonts w:cs="Calibri"/>
          <w:i/>
          <w:iCs/>
          <w:lang w:val="nl-NL"/>
        </w:rPr>
        <w:t xml:space="preserve"> </w:t>
      </w:r>
      <w:r w:rsidR="003378C1" w:rsidRPr="003378C1">
        <w:rPr>
          <w:i/>
          <w:iCs/>
          <w:lang w:val="nl-NL"/>
        </w:rPr>
        <w:t>(...)</w:t>
      </w:r>
      <w:r w:rsidRPr="002F138E">
        <w:rPr>
          <w:rFonts w:cs="Calibri"/>
          <w:i/>
          <w:iCs/>
          <w:lang w:val="nl-NL"/>
        </w:rPr>
        <w:t xml:space="preserve">. Mijn vrouw en ik hebben </w:t>
      </w:r>
      <w:r w:rsidR="00662979" w:rsidRPr="002F138E">
        <w:rPr>
          <w:rFonts w:cs="Calibri"/>
          <w:i/>
          <w:iCs/>
          <w:lang w:val="nl-NL"/>
        </w:rPr>
        <w:t>in alle rust</w:t>
      </w:r>
      <w:r w:rsidRPr="002F138E">
        <w:rPr>
          <w:rFonts w:cs="Calibri"/>
          <w:i/>
          <w:iCs/>
          <w:lang w:val="nl-NL"/>
        </w:rPr>
        <w:t xml:space="preserve"> van het landschap genoten en dankzij de tips in de </w:t>
      </w:r>
      <w:r w:rsidR="00D3100B" w:rsidRPr="002F138E">
        <w:rPr>
          <w:rFonts w:cs="Calibri"/>
          <w:i/>
          <w:iCs/>
          <w:lang w:val="nl-NL"/>
        </w:rPr>
        <w:t>gids</w:t>
      </w:r>
      <w:r w:rsidRPr="002F138E">
        <w:rPr>
          <w:rFonts w:cs="Calibri"/>
          <w:i/>
          <w:iCs/>
          <w:lang w:val="nl-NL"/>
        </w:rPr>
        <w:t xml:space="preserve"> bezochten we zelfs enkele bezienswaardigheden die we wel kenden, maar nooit eerder echt hadden ontdekt. Ook de andere routes staan intussen op onze planning. Het smaakt absoluut naar meer.”</w:t>
      </w:r>
    </w:p>
    <w:p w14:paraId="54EDF1DE" w14:textId="02B32598" w:rsidR="00930D3F" w:rsidRPr="002F138E" w:rsidRDefault="00E9455E" w:rsidP="002F138E">
      <w:pPr>
        <w:jc w:val="both"/>
        <w:rPr>
          <w:rFonts w:cs="Calibri"/>
          <w:b/>
          <w:bCs/>
          <w:lang w:val="nl-NL"/>
        </w:rPr>
      </w:pPr>
      <w:r w:rsidRPr="002F138E">
        <w:rPr>
          <w:rFonts w:cs="Calibri"/>
          <w:b/>
          <w:bCs/>
          <w:lang w:val="nl-NL"/>
        </w:rPr>
        <w:t>Gratis verkrijgbaar</w:t>
      </w:r>
    </w:p>
    <w:p w14:paraId="3AF88E44" w14:textId="41561B78" w:rsidR="00483FB1" w:rsidRDefault="00C31B7F" w:rsidP="002F138E">
      <w:pPr>
        <w:jc w:val="both"/>
        <w:rPr>
          <w:rFonts w:cs="Calibri"/>
          <w:lang w:val="nl-NL"/>
        </w:rPr>
      </w:pPr>
      <w:r w:rsidRPr="002F138E">
        <w:rPr>
          <w:rFonts w:cs="Calibri"/>
          <w:lang w:val="nl-NL"/>
        </w:rPr>
        <w:t xml:space="preserve">De gids ‘Routes door de Oostkantons‘ </w:t>
      </w:r>
      <w:r w:rsidR="00A35FB5" w:rsidRPr="002F138E">
        <w:rPr>
          <w:rFonts w:cs="Calibri"/>
          <w:lang w:val="nl-NL"/>
        </w:rPr>
        <w:t xml:space="preserve">is gratis verkrijgbaar bij de toeristische infokantoren in de regio en kan ook als pdf worden gedownload via </w:t>
      </w:r>
      <w:hyperlink r:id="rId8" w:history="1">
        <w:r w:rsidR="00077D85" w:rsidRPr="00077D85">
          <w:rPr>
            <w:rStyle w:val="Hyperlink"/>
            <w:rFonts w:cs="Calibri"/>
            <w:lang w:val="nl-NL"/>
          </w:rPr>
          <w:t>www.ostbelgien.eu</w:t>
        </w:r>
      </w:hyperlink>
      <w:r w:rsidR="00A35FB5" w:rsidRPr="002F138E">
        <w:rPr>
          <w:rFonts w:cs="Calibri"/>
          <w:lang w:val="nl-NL"/>
        </w:rPr>
        <w:t>. Op dezelfde website vind je bovendien de GPX-tracks van alle routes</w:t>
      </w:r>
      <w:r w:rsidR="008D6358" w:rsidRPr="002F138E">
        <w:rPr>
          <w:rFonts w:cs="Calibri"/>
          <w:lang w:val="nl-NL"/>
        </w:rPr>
        <w:t xml:space="preserve">. </w:t>
      </w:r>
    </w:p>
    <w:p w14:paraId="111126DD" w14:textId="77777777" w:rsidR="002F138E" w:rsidRPr="002F138E" w:rsidRDefault="002F138E" w:rsidP="002F138E">
      <w:pPr>
        <w:jc w:val="both"/>
        <w:rPr>
          <w:rFonts w:cs="Calibri"/>
          <w:lang w:val="nl-NL"/>
        </w:rPr>
      </w:pPr>
    </w:p>
    <w:p w14:paraId="0EF221F8" w14:textId="561DF206" w:rsidR="00AE54A3" w:rsidRPr="00A70206" w:rsidRDefault="00A35FB5" w:rsidP="002F138E">
      <w:pPr>
        <w:rPr>
          <w:rFonts w:ascii="Calibri" w:hAnsi="Calibri" w:cs="Calibri"/>
          <w:lang w:val="nl-NL"/>
        </w:rPr>
      </w:pPr>
      <w:r w:rsidRPr="002F138E">
        <w:rPr>
          <w:rFonts w:cs="Calibri"/>
          <w:b/>
          <w:bCs/>
          <w:lang w:val="nl-NL"/>
        </w:rPr>
        <w:t>Verdere info</w:t>
      </w:r>
      <w:r w:rsidR="00483FB1" w:rsidRPr="002F138E">
        <w:rPr>
          <w:rFonts w:cs="Calibri"/>
          <w:lang w:val="nl-NL"/>
        </w:rPr>
        <w:t xml:space="preserve">: </w:t>
      </w:r>
      <w:r w:rsidR="00483FB1" w:rsidRPr="002F138E">
        <w:rPr>
          <w:rFonts w:cs="Calibri"/>
          <w:lang w:val="nl-NL"/>
        </w:rPr>
        <w:br/>
      </w:r>
      <w:r w:rsidRPr="002F138E">
        <w:rPr>
          <w:rFonts w:cs="Calibri"/>
          <w:lang w:val="nl-NL"/>
        </w:rPr>
        <w:t>Project</w:t>
      </w:r>
      <w:r w:rsidR="00B77A45" w:rsidRPr="002F138E">
        <w:rPr>
          <w:rFonts w:cs="Calibri"/>
          <w:lang w:val="nl-NL"/>
        </w:rPr>
        <w:t>verantwoordelijke</w:t>
      </w:r>
      <w:r w:rsidR="00483FB1" w:rsidRPr="002F138E">
        <w:rPr>
          <w:rFonts w:cs="Calibri"/>
          <w:lang w:val="nl-NL"/>
        </w:rPr>
        <w:t xml:space="preserve"> Andrea Michaelis</w:t>
      </w:r>
      <w:r w:rsidR="00483FB1" w:rsidRPr="002F138E">
        <w:rPr>
          <w:rFonts w:cs="Calibri"/>
          <w:lang w:val="nl-NL"/>
        </w:rPr>
        <w:br/>
        <w:t>+32 80 280 994</w:t>
      </w:r>
      <w:r w:rsidR="00483FB1" w:rsidRPr="002F138E">
        <w:rPr>
          <w:rFonts w:cs="Calibri"/>
          <w:lang w:val="nl-NL"/>
        </w:rPr>
        <w:br/>
      </w:r>
      <w:hyperlink r:id="rId9" w:history="1">
        <w:r w:rsidR="00483FB1" w:rsidRPr="002F138E">
          <w:rPr>
            <w:rStyle w:val="Hyperlink"/>
            <w:rFonts w:cs="Calibri"/>
            <w:lang w:val="nl-NL"/>
          </w:rPr>
          <w:t>andrea.michaelis@ostbelgien.eu</w:t>
        </w:r>
      </w:hyperlink>
      <w:r w:rsidR="00483FB1" w:rsidRPr="002F138E">
        <w:rPr>
          <w:rFonts w:cs="Calibri"/>
          <w:lang w:val="nl-NL"/>
        </w:rPr>
        <w:t xml:space="preserve"> </w:t>
      </w:r>
    </w:p>
    <w:sectPr w:rsidR="00AE54A3" w:rsidRPr="00A70206" w:rsidSect="00671B09">
      <w:headerReference w:type="default" r:id="rId10"/>
      <w:footerReference w:type="default" r:id="rId11"/>
      <w:pgSz w:w="11906" w:h="16838"/>
      <w:pgMar w:top="1985" w:right="1416" w:bottom="2977" w:left="1843" w:header="3"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6E78" w14:textId="77777777" w:rsidR="00886317" w:rsidRDefault="00886317" w:rsidP="00AB6E2D">
      <w:pPr>
        <w:spacing w:after="0" w:line="240" w:lineRule="auto"/>
      </w:pPr>
      <w:r>
        <w:separator/>
      </w:r>
    </w:p>
  </w:endnote>
  <w:endnote w:type="continuationSeparator" w:id="0">
    <w:p w14:paraId="56F19142" w14:textId="77777777" w:rsidR="00886317" w:rsidRDefault="00886317" w:rsidP="00AB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stbeSans Office">
    <w:panose1 w:val="020B0503040000020003"/>
    <w:charset w:val="00"/>
    <w:family w:val="swiss"/>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7" w:type="dxa"/>
      <w:tblInd w:w="-5" w:type="dxa"/>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firstRow="1" w:lastRow="0" w:firstColumn="1" w:lastColumn="0" w:noHBand="0" w:noVBand="1"/>
    </w:tblPr>
    <w:tblGrid>
      <w:gridCol w:w="4712"/>
      <w:gridCol w:w="3935"/>
    </w:tblGrid>
    <w:tr w:rsidR="00AB6E2D" w:rsidRPr="00FA177B" w14:paraId="1717285C" w14:textId="77777777" w:rsidTr="00671B09">
      <w:trPr>
        <w:cantSplit/>
        <w:trHeight w:val="1119"/>
      </w:trPr>
      <w:tc>
        <w:tcPr>
          <w:tcW w:w="8647" w:type="dxa"/>
          <w:gridSpan w:val="2"/>
        </w:tcPr>
        <w:p w14:paraId="32558D36" w14:textId="77777777" w:rsidR="00AB6E2D" w:rsidRPr="006103CB" w:rsidRDefault="00AB6E2D" w:rsidP="00AB6E2D">
          <w:pPr>
            <w:ind w:left="294"/>
            <w:rPr>
              <w:b/>
              <w:sz w:val="18"/>
              <w:szCs w:val="18"/>
            </w:rPr>
          </w:pPr>
          <w:r w:rsidRPr="006103CB">
            <w:rPr>
              <w:b/>
              <w:sz w:val="18"/>
              <w:szCs w:val="18"/>
            </w:rPr>
            <w:br/>
            <w:t xml:space="preserve">Presseinfos &amp; Pressefotos unter </w:t>
          </w:r>
          <w:hyperlink r:id="rId1" w:history="1">
            <w:r w:rsidRPr="006103CB">
              <w:rPr>
                <w:rStyle w:val="Hyperlink"/>
                <w:sz w:val="18"/>
                <w:szCs w:val="18"/>
              </w:rPr>
              <w:t>http://press.ostbelgien.eu/de</w:t>
            </w:r>
          </w:hyperlink>
          <w:r w:rsidRPr="006103CB">
            <w:rPr>
              <w:b/>
              <w:sz w:val="18"/>
              <w:szCs w:val="18"/>
            </w:rPr>
            <w:br/>
            <w:t xml:space="preserve">Infos presse &amp; </w:t>
          </w:r>
          <w:proofErr w:type="spellStart"/>
          <w:r w:rsidRPr="006103CB">
            <w:rPr>
              <w:b/>
              <w:sz w:val="18"/>
              <w:szCs w:val="18"/>
            </w:rPr>
            <w:t>photos</w:t>
          </w:r>
          <w:proofErr w:type="spellEnd"/>
          <w:r w:rsidRPr="006103CB">
            <w:rPr>
              <w:b/>
              <w:sz w:val="18"/>
              <w:szCs w:val="18"/>
            </w:rPr>
            <w:t xml:space="preserve"> via </w:t>
          </w:r>
          <w:hyperlink r:id="rId2" w:history="1">
            <w:r w:rsidRPr="006103CB">
              <w:rPr>
                <w:rStyle w:val="Hyperlink"/>
                <w:sz w:val="18"/>
                <w:szCs w:val="18"/>
              </w:rPr>
              <w:t>http://press.ostbelgien.eu/fr</w:t>
            </w:r>
          </w:hyperlink>
          <w:r w:rsidRPr="006103CB">
            <w:rPr>
              <w:b/>
              <w:sz w:val="18"/>
              <w:szCs w:val="18"/>
            </w:rPr>
            <w:br/>
          </w:r>
          <w:proofErr w:type="spellStart"/>
          <w:r w:rsidRPr="006103CB">
            <w:rPr>
              <w:b/>
              <w:sz w:val="18"/>
              <w:szCs w:val="18"/>
            </w:rPr>
            <w:t>Persinfo</w:t>
          </w:r>
          <w:proofErr w:type="spellEnd"/>
          <w:r w:rsidRPr="006103CB">
            <w:rPr>
              <w:b/>
              <w:sz w:val="18"/>
              <w:szCs w:val="18"/>
            </w:rPr>
            <w:t xml:space="preserve"> &amp; </w:t>
          </w:r>
          <w:proofErr w:type="spellStart"/>
          <w:r w:rsidRPr="006103CB">
            <w:rPr>
              <w:b/>
              <w:sz w:val="18"/>
              <w:szCs w:val="18"/>
            </w:rPr>
            <w:t>foto’s</w:t>
          </w:r>
          <w:proofErr w:type="spellEnd"/>
          <w:r w:rsidRPr="006103CB">
            <w:rPr>
              <w:b/>
              <w:sz w:val="18"/>
              <w:szCs w:val="18"/>
            </w:rPr>
            <w:t xml:space="preserve"> via </w:t>
          </w:r>
          <w:hyperlink r:id="rId3" w:history="1">
            <w:r w:rsidRPr="006103CB">
              <w:rPr>
                <w:rStyle w:val="Hyperlink"/>
                <w:sz w:val="18"/>
                <w:szCs w:val="18"/>
              </w:rPr>
              <w:t>http://press.ostbelgien.eu/nl</w:t>
            </w:r>
          </w:hyperlink>
        </w:p>
      </w:tc>
    </w:tr>
    <w:tr w:rsidR="00AB6E2D" w:rsidRPr="00FA177B" w14:paraId="13DE5CD6" w14:textId="77777777" w:rsidTr="00671B09">
      <w:trPr>
        <w:cantSplit/>
        <w:trHeight w:val="1119"/>
      </w:trPr>
      <w:tc>
        <w:tcPr>
          <w:tcW w:w="4712" w:type="dxa"/>
          <w:tcBorders>
            <w:right w:val="single" w:sz="4" w:space="0" w:color="auto"/>
          </w:tcBorders>
        </w:tcPr>
        <w:p w14:paraId="6E741FCB" w14:textId="77777777" w:rsidR="00AB6E2D" w:rsidRPr="006103CB" w:rsidRDefault="00AB6E2D" w:rsidP="00AB6E2D">
          <w:pPr>
            <w:ind w:left="294"/>
            <w:rPr>
              <w:b/>
              <w:sz w:val="18"/>
              <w:szCs w:val="18"/>
              <w:lang w:val="fr-BE"/>
            </w:rPr>
          </w:pPr>
          <w:r w:rsidRPr="003378C1">
            <w:rPr>
              <w:b/>
              <w:sz w:val="18"/>
              <w:szCs w:val="18"/>
              <w:lang w:val="fr-BE"/>
            </w:rPr>
            <w:br/>
          </w:r>
          <w:r w:rsidRPr="006103CB">
            <w:rPr>
              <w:b/>
              <w:sz w:val="18"/>
              <w:szCs w:val="18"/>
              <w:lang w:val="fr-BE"/>
            </w:rPr>
            <w:t>Tourismusagentur Ostbelgien</w:t>
          </w:r>
          <w:r w:rsidRPr="006103CB">
            <w:rPr>
              <w:b/>
              <w:sz w:val="18"/>
              <w:szCs w:val="18"/>
              <w:lang w:val="fr-BE"/>
            </w:rPr>
            <w:br/>
            <w:t>Agence du Tourisme des Cantons de l’Est</w:t>
          </w:r>
          <w:r w:rsidRPr="006103CB">
            <w:rPr>
              <w:b/>
              <w:sz w:val="18"/>
              <w:szCs w:val="18"/>
              <w:lang w:val="fr-BE"/>
            </w:rPr>
            <w:br/>
          </w:r>
          <w:proofErr w:type="spellStart"/>
          <w:r w:rsidRPr="006103CB">
            <w:rPr>
              <w:b/>
              <w:sz w:val="18"/>
              <w:szCs w:val="18"/>
              <w:lang w:val="fr-BE"/>
            </w:rPr>
            <w:t>Toeristisch</w:t>
          </w:r>
          <w:proofErr w:type="spellEnd"/>
          <w:r w:rsidRPr="006103CB">
            <w:rPr>
              <w:b/>
              <w:sz w:val="18"/>
              <w:szCs w:val="18"/>
              <w:lang w:val="fr-BE"/>
            </w:rPr>
            <w:t xml:space="preserve"> </w:t>
          </w:r>
          <w:proofErr w:type="spellStart"/>
          <w:r w:rsidRPr="006103CB">
            <w:rPr>
              <w:b/>
              <w:sz w:val="18"/>
              <w:szCs w:val="18"/>
              <w:lang w:val="fr-BE"/>
            </w:rPr>
            <w:t>Agentschap</w:t>
          </w:r>
          <w:proofErr w:type="spellEnd"/>
          <w:r w:rsidRPr="006103CB">
            <w:rPr>
              <w:b/>
              <w:sz w:val="18"/>
              <w:szCs w:val="18"/>
              <w:lang w:val="fr-BE"/>
            </w:rPr>
            <w:t xml:space="preserve"> Oost-</w:t>
          </w:r>
          <w:proofErr w:type="spellStart"/>
          <w:r w:rsidRPr="006103CB">
            <w:rPr>
              <w:b/>
              <w:sz w:val="18"/>
              <w:szCs w:val="18"/>
              <w:lang w:val="fr-BE"/>
            </w:rPr>
            <w:t>België</w:t>
          </w:r>
          <w:proofErr w:type="spellEnd"/>
        </w:p>
      </w:tc>
      <w:tc>
        <w:tcPr>
          <w:tcW w:w="3935" w:type="dxa"/>
          <w:tcBorders>
            <w:left w:val="single" w:sz="4" w:space="0" w:color="auto"/>
          </w:tcBorders>
        </w:tcPr>
        <w:p w14:paraId="77F4AECC" w14:textId="32E607FE" w:rsidR="00AB6E2D" w:rsidRPr="006103CB" w:rsidRDefault="00AB6E2D" w:rsidP="00AB6E2D">
          <w:pPr>
            <w:spacing w:before="240" w:after="0"/>
            <w:ind w:left="294"/>
            <w:rPr>
              <w:b/>
              <w:sz w:val="18"/>
              <w:szCs w:val="18"/>
            </w:rPr>
          </w:pPr>
          <w:r w:rsidRPr="006103CB">
            <w:rPr>
              <w:sz w:val="18"/>
              <w:szCs w:val="18"/>
            </w:rPr>
            <w:t>Hauptstraße 54, B-4780 St.</w:t>
          </w:r>
          <w:r w:rsidR="00671B09">
            <w:rPr>
              <w:sz w:val="18"/>
              <w:szCs w:val="18"/>
            </w:rPr>
            <w:t xml:space="preserve"> </w:t>
          </w:r>
          <w:r w:rsidRPr="006103CB">
            <w:rPr>
              <w:sz w:val="18"/>
              <w:szCs w:val="18"/>
            </w:rPr>
            <w:t>Vith</w:t>
          </w:r>
          <w:r w:rsidRPr="006103CB">
            <w:rPr>
              <w:sz w:val="18"/>
              <w:szCs w:val="18"/>
            </w:rPr>
            <w:br/>
            <w:t xml:space="preserve">T +32 80 227 664 / </w:t>
          </w:r>
          <w:hyperlink r:id="rId4" w:history="1">
            <w:r w:rsidRPr="006103CB">
              <w:rPr>
                <w:rStyle w:val="Hyperlink"/>
                <w:sz w:val="18"/>
                <w:szCs w:val="18"/>
              </w:rPr>
              <w:t>info@ostbelgien.eu</w:t>
            </w:r>
          </w:hyperlink>
          <w:r w:rsidRPr="006103CB">
            <w:rPr>
              <w:sz w:val="18"/>
              <w:szCs w:val="18"/>
            </w:rPr>
            <w:br/>
          </w:r>
          <w:hyperlink r:id="rId5" w:history="1">
            <w:r w:rsidRPr="006103CB">
              <w:rPr>
                <w:rStyle w:val="Hyperlink"/>
                <w:bCs/>
                <w:sz w:val="18"/>
                <w:szCs w:val="18"/>
              </w:rPr>
              <w:t>www.ostbelgien.eu</w:t>
            </w:r>
          </w:hyperlink>
        </w:p>
        <w:p w14:paraId="00E2B249" w14:textId="77777777" w:rsidR="00AB6E2D" w:rsidRPr="006103CB" w:rsidRDefault="00AB6E2D" w:rsidP="00AB6E2D">
          <w:pPr>
            <w:ind w:left="294"/>
            <w:rPr>
              <w:sz w:val="18"/>
              <w:szCs w:val="18"/>
            </w:rPr>
          </w:pPr>
          <w:r w:rsidRPr="006103CB">
            <w:rPr>
              <w:sz w:val="18"/>
              <w:szCs w:val="18"/>
            </w:rPr>
            <w:t>BE 0715 454 578 – RJP/RPM Eupen</w:t>
          </w:r>
        </w:p>
      </w:tc>
    </w:tr>
  </w:tbl>
  <w:p w14:paraId="221CE611" w14:textId="77777777" w:rsidR="00AB6E2D" w:rsidRDefault="00AB6E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49870" w14:textId="77777777" w:rsidR="00886317" w:rsidRDefault="00886317" w:rsidP="00AB6E2D">
      <w:pPr>
        <w:spacing w:after="0" w:line="240" w:lineRule="auto"/>
      </w:pPr>
      <w:r>
        <w:separator/>
      </w:r>
    </w:p>
  </w:footnote>
  <w:footnote w:type="continuationSeparator" w:id="0">
    <w:p w14:paraId="15D4195C" w14:textId="77777777" w:rsidR="00886317" w:rsidRDefault="00886317" w:rsidP="00AB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091D3" w14:textId="5F8101B7" w:rsidR="00AB6E2D" w:rsidRPr="00671B09" w:rsidRDefault="00671B09" w:rsidP="00671B09">
    <w:pPr>
      <w:pStyle w:val="Kopfzeile"/>
    </w:pPr>
    <w:r>
      <w:rPr>
        <w:noProof/>
      </w:rPr>
      <w:drawing>
        <wp:anchor distT="0" distB="0" distL="114300" distR="114300" simplePos="0" relativeHeight="251659264" behindDoc="1" locked="0" layoutInCell="1" allowOverlap="1" wp14:anchorId="732BA783" wp14:editId="70AC7CEC">
          <wp:simplePos x="0" y="0"/>
          <wp:positionH relativeFrom="column">
            <wp:posOffset>-1179830</wp:posOffset>
          </wp:positionH>
          <wp:positionV relativeFrom="page">
            <wp:posOffset>19050</wp:posOffset>
          </wp:positionV>
          <wp:extent cx="7553325" cy="1078230"/>
          <wp:effectExtent l="0" t="0" r="9525" b="7620"/>
          <wp:wrapNone/>
          <wp:docPr id="33239545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78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3F"/>
    <w:rsid w:val="00014A6C"/>
    <w:rsid w:val="0007503F"/>
    <w:rsid w:val="00077D85"/>
    <w:rsid w:val="00093C24"/>
    <w:rsid w:val="000B7EDB"/>
    <w:rsid w:val="001115D1"/>
    <w:rsid w:val="00130E49"/>
    <w:rsid w:val="001579FD"/>
    <w:rsid w:val="001672BE"/>
    <w:rsid w:val="00176604"/>
    <w:rsid w:val="00186FAE"/>
    <w:rsid w:val="001C4706"/>
    <w:rsid w:val="001F04D8"/>
    <w:rsid w:val="00202125"/>
    <w:rsid w:val="0020450C"/>
    <w:rsid w:val="00223593"/>
    <w:rsid w:val="00235CDC"/>
    <w:rsid w:val="00247F3E"/>
    <w:rsid w:val="0025186E"/>
    <w:rsid w:val="00263B5C"/>
    <w:rsid w:val="00291392"/>
    <w:rsid w:val="00296BFB"/>
    <w:rsid w:val="002C00B2"/>
    <w:rsid w:val="002C18FA"/>
    <w:rsid w:val="002D5A2D"/>
    <w:rsid w:val="002F138E"/>
    <w:rsid w:val="00302DA6"/>
    <w:rsid w:val="003203E4"/>
    <w:rsid w:val="0032401D"/>
    <w:rsid w:val="00324456"/>
    <w:rsid w:val="003378C1"/>
    <w:rsid w:val="00350E75"/>
    <w:rsid w:val="003567E7"/>
    <w:rsid w:val="00360914"/>
    <w:rsid w:val="00384C66"/>
    <w:rsid w:val="003870FD"/>
    <w:rsid w:val="003A38A7"/>
    <w:rsid w:val="003A4116"/>
    <w:rsid w:val="003B599F"/>
    <w:rsid w:val="003C2C9C"/>
    <w:rsid w:val="003E0924"/>
    <w:rsid w:val="003F4425"/>
    <w:rsid w:val="0042207A"/>
    <w:rsid w:val="00431153"/>
    <w:rsid w:val="00442A9D"/>
    <w:rsid w:val="0046542B"/>
    <w:rsid w:val="00483FB1"/>
    <w:rsid w:val="004A5D01"/>
    <w:rsid w:val="005458F8"/>
    <w:rsid w:val="00551F6F"/>
    <w:rsid w:val="005534BB"/>
    <w:rsid w:val="00555644"/>
    <w:rsid w:val="00560F8C"/>
    <w:rsid w:val="005614A3"/>
    <w:rsid w:val="0056345B"/>
    <w:rsid w:val="0058028E"/>
    <w:rsid w:val="00585C7C"/>
    <w:rsid w:val="005B7755"/>
    <w:rsid w:val="005D47AE"/>
    <w:rsid w:val="005E2930"/>
    <w:rsid w:val="006341A1"/>
    <w:rsid w:val="006352FE"/>
    <w:rsid w:val="00644DC0"/>
    <w:rsid w:val="00655755"/>
    <w:rsid w:val="00662979"/>
    <w:rsid w:val="00671B09"/>
    <w:rsid w:val="006748C8"/>
    <w:rsid w:val="00686545"/>
    <w:rsid w:val="00691F3D"/>
    <w:rsid w:val="006D6C94"/>
    <w:rsid w:val="006E3301"/>
    <w:rsid w:val="00710061"/>
    <w:rsid w:val="00724570"/>
    <w:rsid w:val="007A6B4D"/>
    <w:rsid w:val="007B51A8"/>
    <w:rsid w:val="00803230"/>
    <w:rsid w:val="00840EF6"/>
    <w:rsid w:val="00851B27"/>
    <w:rsid w:val="00861DCC"/>
    <w:rsid w:val="008743A0"/>
    <w:rsid w:val="0088552D"/>
    <w:rsid w:val="00886317"/>
    <w:rsid w:val="00891588"/>
    <w:rsid w:val="00892906"/>
    <w:rsid w:val="008A63F6"/>
    <w:rsid w:val="008D6358"/>
    <w:rsid w:val="009021EE"/>
    <w:rsid w:val="009211B4"/>
    <w:rsid w:val="00930D3F"/>
    <w:rsid w:val="00936BF9"/>
    <w:rsid w:val="00997B91"/>
    <w:rsid w:val="009E102C"/>
    <w:rsid w:val="00A0002C"/>
    <w:rsid w:val="00A048A3"/>
    <w:rsid w:val="00A35FB5"/>
    <w:rsid w:val="00A56408"/>
    <w:rsid w:val="00A60F3D"/>
    <w:rsid w:val="00A65E3D"/>
    <w:rsid w:val="00A70206"/>
    <w:rsid w:val="00A83D33"/>
    <w:rsid w:val="00AB6E2D"/>
    <w:rsid w:val="00AB7EFD"/>
    <w:rsid w:val="00AE54A3"/>
    <w:rsid w:val="00B27441"/>
    <w:rsid w:val="00B31495"/>
    <w:rsid w:val="00B34F13"/>
    <w:rsid w:val="00B468EB"/>
    <w:rsid w:val="00B65701"/>
    <w:rsid w:val="00B66FC3"/>
    <w:rsid w:val="00B77A45"/>
    <w:rsid w:val="00B91DD8"/>
    <w:rsid w:val="00B9456F"/>
    <w:rsid w:val="00BD1082"/>
    <w:rsid w:val="00C021D2"/>
    <w:rsid w:val="00C31B7F"/>
    <w:rsid w:val="00C376C2"/>
    <w:rsid w:val="00C4241E"/>
    <w:rsid w:val="00C556F6"/>
    <w:rsid w:val="00C93331"/>
    <w:rsid w:val="00CB00F8"/>
    <w:rsid w:val="00CB54F6"/>
    <w:rsid w:val="00CC3352"/>
    <w:rsid w:val="00D26459"/>
    <w:rsid w:val="00D3100B"/>
    <w:rsid w:val="00D534AE"/>
    <w:rsid w:val="00D71EF8"/>
    <w:rsid w:val="00D840D8"/>
    <w:rsid w:val="00D85F3C"/>
    <w:rsid w:val="00D91233"/>
    <w:rsid w:val="00DA63F2"/>
    <w:rsid w:val="00DD7E57"/>
    <w:rsid w:val="00DE45C4"/>
    <w:rsid w:val="00DF3204"/>
    <w:rsid w:val="00E1055A"/>
    <w:rsid w:val="00E11B53"/>
    <w:rsid w:val="00E3660F"/>
    <w:rsid w:val="00E9455E"/>
    <w:rsid w:val="00EA59B2"/>
    <w:rsid w:val="00EE60C6"/>
    <w:rsid w:val="00EF7CD6"/>
    <w:rsid w:val="00F06670"/>
    <w:rsid w:val="00F40094"/>
    <w:rsid w:val="00F80746"/>
    <w:rsid w:val="00F85E59"/>
    <w:rsid w:val="00FA6D6D"/>
    <w:rsid w:val="00FC0149"/>
    <w:rsid w:val="00FC4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4F5F1"/>
  <w15:chartTrackingRefBased/>
  <w15:docId w15:val="{1EB2A32E-F451-4E87-BAA6-D358A741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stbeSans Office" w:eastAsiaTheme="minorHAnsi" w:hAnsi="OstbeSans Office"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30D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30D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30D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30D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30D3F"/>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930D3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30D3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30D3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30D3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30D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30D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30D3F"/>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30D3F"/>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30D3F"/>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930D3F"/>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30D3F"/>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930D3F"/>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30D3F"/>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930D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30D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30D3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30D3F"/>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930D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30D3F"/>
    <w:rPr>
      <w:i/>
      <w:iCs/>
      <w:color w:val="404040" w:themeColor="text1" w:themeTint="BF"/>
    </w:rPr>
  </w:style>
  <w:style w:type="paragraph" w:styleId="Listenabsatz">
    <w:name w:val="List Paragraph"/>
    <w:basedOn w:val="Standard"/>
    <w:uiPriority w:val="34"/>
    <w:qFormat/>
    <w:rsid w:val="00930D3F"/>
    <w:pPr>
      <w:ind w:left="720"/>
      <w:contextualSpacing/>
    </w:pPr>
  </w:style>
  <w:style w:type="character" w:styleId="IntensiveHervorhebung">
    <w:name w:val="Intense Emphasis"/>
    <w:basedOn w:val="Absatz-Standardschriftart"/>
    <w:uiPriority w:val="21"/>
    <w:qFormat/>
    <w:rsid w:val="00930D3F"/>
    <w:rPr>
      <w:i/>
      <w:iCs/>
      <w:color w:val="0F4761" w:themeColor="accent1" w:themeShade="BF"/>
    </w:rPr>
  </w:style>
  <w:style w:type="paragraph" w:styleId="IntensivesZitat">
    <w:name w:val="Intense Quote"/>
    <w:basedOn w:val="Standard"/>
    <w:next w:val="Standard"/>
    <w:link w:val="IntensivesZitatZchn"/>
    <w:uiPriority w:val="30"/>
    <w:qFormat/>
    <w:rsid w:val="00930D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30D3F"/>
    <w:rPr>
      <w:i/>
      <w:iCs/>
      <w:color w:val="0F4761" w:themeColor="accent1" w:themeShade="BF"/>
    </w:rPr>
  </w:style>
  <w:style w:type="character" w:styleId="IntensiverVerweis">
    <w:name w:val="Intense Reference"/>
    <w:basedOn w:val="Absatz-Standardschriftart"/>
    <w:uiPriority w:val="32"/>
    <w:qFormat/>
    <w:rsid w:val="00930D3F"/>
    <w:rPr>
      <w:b/>
      <w:bCs/>
      <w:smallCaps/>
      <w:color w:val="0F4761" w:themeColor="accent1" w:themeShade="BF"/>
      <w:spacing w:val="5"/>
    </w:rPr>
  </w:style>
  <w:style w:type="character" w:styleId="Hyperlink">
    <w:name w:val="Hyperlink"/>
    <w:basedOn w:val="Absatz-Standardschriftart"/>
    <w:uiPriority w:val="99"/>
    <w:unhideWhenUsed/>
    <w:rsid w:val="00930D3F"/>
    <w:rPr>
      <w:color w:val="467886" w:themeColor="hyperlink"/>
      <w:u w:val="single"/>
    </w:rPr>
  </w:style>
  <w:style w:type="character" w:styleId="NichtaufgelsteErwhnung">
    <w:name w:val="Unresolved Mention"/>
    <w:basedOn w:val="Absatz-Standardschriftart"/>
    <w:uiPriority w:val="99"/>
    <w:semiHidden/>
    <w:unhideWhenUsed/>
    <w:rsid w:val="00930D3F"/>
    <w:rPr>
      <w:color w:val="605E5C"/>
      <w:shd w:val="clear" w:color="auto" w:fill="E1DFDD"/>
    </w:rPr>
  </w:style>
  <w:style w:type="character" w:styleId="Kommentarzeichen">
    <w:name w:val="annotation reference"/>
    <w:basedOn w:val="Absatz-Standardschriftart"/>
    <w:uiPriority w:val="99"/>
    <w:semiHidden/>
    <w:unhideWhenUsed/>
    <w:rsid w:val="006352FE"/>
    <w:rPr>
      <w:sz w:val="16"/>
      <w:szCs w:val="16"/>
    </w:rPr>
  </w:style>
  <w:style w:type="paragraph" w:styleId="Kommentartext">
    <w:name w:val="annotation text"/>
    <w:basedOn w:val="Standard"/>
    <w:link w:val="KommentartextZchn"/>
    <w:uiPriority w:val="99"/>
    <w:unhideWhenUsed/>
    <w:rsid w:val="006352FE"/>
    <w:pPr>
      <w:spacing w:line="240" w:lineRule="auto"/>
    </w:pPr>
    <w:rPr>
      <w:sz w:val="20"/>
      <w:szCs w:val="20"/>
    </w:rPr>
  </w:style>
  <w:style w:type="character" w:customStyle="1" w:styleId="KommentartextZchn">
    <w:name w:val="Kommentartext Zchn"/>
    <w:basedOn w:val="Absatz-Standardschriftart"/>
    <w:link w:val="Kommentartext"/>
    <w:uiPriority w:val="99"/>
    <w:rsid w:val="006352FE"/>
    <w:rPr>
      <w:sz w:val="20"/>
      <w:szCs w:val="20"/>
    </w:rPr>
  </w:style>
  <w:style w:type="paragraph" w:styleId="Kommentarthema">
    <w:name w:val="annotation subject"/>
    <w:basedOn w:val="Kommentartext"/>
    <w:next w:val="Kommentartext"/>
    <w:link w:val="KommentarthemaZchn"/>
    <w:uiPriority w:val="99"/>
    <w:semiHidden/>
    <w:unhideWhenUsed/>
    <w:rsid w:val="006352FE"/>
    <w:rPr>
      <w:b/>
      <w:bCs/>
    </w:rPr>
  </w:style>
  <w:style w:type="character" w:customStyle="1" w:styleId="KommentarthemaZchn">
    <w:name w:val="Kommentarthema Zchn"/>
    <w:basedOn w:val="KommentartextZchn"/>
    <w:link w:val="Kommentarthema"/>
    <w:uiPriority w:val="99"/>
    <w:semiHidden/>
    <w:rsid w:val="006352FE"/>
    <w:rPr>
      <w:b/>
      <w:bCs/>
      <w:sz w:val="20"/>
      <w:szCs w:val="20"/>
    </w:rPr>
  </w:style>
  <w:style w:type="paragraph" w:styleId="Kopfzeile">
    <w:name w:val="header"/>
    <w:basedOn w:val="Standard"/>
    <w:link w:val="KopfzeileZchn"/>
    <w:uiPriority w:val="99"/>
    <w:unhideWhenUsed/>
    <w:rsid w:val="00AB6E2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B6E2D"/>
  </w:style>
  <w:style w:type="paragraph" w:styleId="Fuzeile">
    <w:name w:val="footer"/>
    <w:basedOn w:val="Standard"/>
    <w:link w:val="FuzeileZchn"/>
    <w:uiPriority w:val="99"/>
    <w:unhideWhenUsed/>
    <w:rsid w:val="00AB6E2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B6E2D"/>
  </w:style>
  <w:style w:type="paragraph" w:styleId="StandardWeb">
    <w:name w:val="Normal (Web)"/>
    <w:basedOn w:val="Standard"/>
    <w:uiPriority w:val="99"/>
    <w:semiHidden/>
    <w:unhideWhenUsed/>
    <w:rsid w:val="00D71E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belgien.eu/nl/beleven/ontdekken/aanbevolen-tochten/toeristische-rout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stbelgien.eu/nl/toegankelijkhe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rea.michaelis@ostbelgien.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press.ostbelgien.eu/nl" TargetMode="External"/><Relationship Id="rId2" Type="http://schemas.openxmlformats.org/officeDocument/2006/relationships/hyperlink" Target="http://press.ostbelgien.eu/fr" TargetMode="External"/><Relationship Id="rId1" Type="http://schemas.openxmlformats.org/officeDocument/2006/relationships/hyperlink" Target="http://press.ostbelgien.eu/de" TargetMode="External"/><Relationship Id="rId5" Type="http://schemas.openxmlformats.org/officeDocument/2006/relationships/hyperlink" Target="http://www.ostbelgien.eu" TargetMode="External"/><Relationship Id="rId4" Type="http://schemas.openxmlformats.org/officeDocument/2006/relationships/hyperlink" Target="mailto:info@ostbelgien.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588A9-876E-435C-AC48-3C71DFD0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4543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Hoffmann</dc:creator>
  <cp:keywords/>
  <dc:description/>
  <cp:lastModifiedBy>Helen Hoffmann</cp:lastModifiedBy>
  <cp:revision>7</cp:revision>
  <dcterms:created xsi:type="dcterms:W3CDTF">2026-06-03T08:27:00Z</dcterms:created>
  <dcterms:modified xsi:type="dcterms:W3CDTF">2026-06-09T07:40:00Z</dcterms:modified>
</cp:coreProperties>
</file>