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67B6B" w14:textId="68E98320" w:rsidR="00930D3F" w:rsidRPr="003567E7" w:rsidRDefault="00930D3F" w:rsidP="00AB6E2D">
      <w:pPr>
        <w:spacing w:line="240" w:lineRule="auto"/>
        <w:rPr>
          <w:b/>
          <w:bCs/>
          <w:sz w:val="28"/>
          <w:szCs w:val="28"/>
        </w:rPr>
      </w:pPr>
      <w:r w:rsidRPr="003567E7">
        <w:rPr>
          <w:b/>
          <w:bCs/>
          <w:sz w:val="28"/>
          <w:szCs w:val="28"/>
        </w:rPr>
        <w:t>Neuauflage der touristischen Routen durch Ostbelgien</w:t>
      </w:r>
    </w:p>
    <w:p w14:paraId="05C89802" w14:textId="11B92D0B" w:rsidR="00AE54A3" w:rsidRPr="003567E7" w:rsidRDefault="00AE54A3" w:rsidP="00AE54A3">
      <w:pPr>
        <w:jc w:val="both"/>
      </w:pPr>
      <w:r w:rsidRPr="003567E7">
        <w:rPr>
          <w:b/>
          <w:bCs/>
        </w:rPr>
        <w:t>Unter dem Titel „Ostbelgien Routen" lädt die Ferienregion seit Jahren zu drei beschilderten Rundfahrten ein, die Natur, Geschichte und Kulturerbe miteinander verbinden</w:t>
      </w:r>
      <w:r w:rsidR="00291392" w:rsidRPr="003567E7">
        <w:rPr>
          <w:b/>
          <w:bCs/>
        </w:rPr>
        <w:t xml:space="preserve">. Das Angebot richtet </w:t>
      </w:r>
      <w:r w:rsidRPr="003567E7">
        <w:rPr>
          <w:b/>
          <w:bCs/>
        </w:rPr>
        <w:t>sich</w:t>
      </w:r>
      <w:r w:rsidR="00291392" w:rsidRPr="003567E7">
        <w:rPr>
          <w:b/>
          <w:bCs/>
        </w:rPr>
        <w:t xml:space="preserve"> dabei</w:t>
      </w:r>
      <w:r w:rsidRPr="003567E7">
        <w:rPr>
          <w:b/>
          <w:bCs/>
        </w:rPr>
        <w:t xml:space="preserve"> nicht nur an touristische </w:t>
      </w:r>
      <w:r w:rsidR="00291392" w:rsidRPr="003567E7">
        <w:rPr>
          <w:b/>
          <w:bCs/>
        </w:rPr>
        <w:t>Gäste</w:t>
      </w:r>
      <w:r w:rsidRPr="003567E7">
        <w:rPr>
          <w:b/>
          <w:bCs/>
        </w:rPr>
        <w:t xml:space="preserve">, sondern </w:t>
      </w:r>
      <w:r w:rsidR="00291392" w:rsidRPr="003567E7">
        <w:rPr>
          <w:b/>
          <w:bCs/>
        </w:rPr>
        <w:t>ebenso</w:t>
      </w:r>
      <w:r w:rsidRPr="003567E7">
        <w:rPr>
          <w:b/>
          <w:bCs/>
        </w:rPr>
        <w:t xml:space="preserve"> an Entdeckungsfreudige aus der Region. Im Rahmen </w:t>
      </w:r>
      <w:r w:rsidR="00925EE7">
        <w:rPr>
          <w:b/>
          <w:bCs/>
        </w:rPr>
        <w:t>eines</w:t>
      </w:r>
      <w:r w:rsidRPr="003567E7">
        <w:rPr>
          <w:b/>
          <w:bCs/>
        </w:rPr>
        <w:t xml:space="preserve"> LEADER-Projekts wurden die Ourtal- sowie die Venn- und Seen-Route grundlegend überarbeitet und neu beschildert. Die Burgen-Route, die bis in die Voerener Region reicht, wurde vom Verkehrsverein der Drei Grenzen instandgesetzt. Begleitend erscheint ein neu aufgelegter und </w:t>
      </w:r>
      <w:r w:rsidR="00A65E3D" w:rsidRPr="003567E7">
        <w:rPr>
          <w:b/>
          <w:bCs/>
        </w:rPr>
        <w:t>erweiterter</w:t>
      </w:r>
      <w:r w:rsidRPr="003567E7">
        <w:rPr>
          <w:b/>
          <w:bCs/>
        </w:rPr>
        <w:t xml:space="preserve"> Katalog mit </w:t>
      </w:r>
      <w:r w:rsidR="00A65E3D" w:rsidRPr="003567E7">
        <w:rPr>
          <w:b/>
          <w:bCs/>
        </w:rPr>
        <w:t xml:space="preserve">insgesamt </w:t>
      </w:r>
      <w:r w:rsidRPr="003567E7">
        <w:rPr>
          <w:b/>
          <w:bCs/>
        </w:rPr>
        <w:t>132 Seiten</w:t>
      </w:r>
      <w:r w:rsidR="00A65E3D" w:rsidRPr="003567E7">
        <w:rPr>
          <w:b/>
          <w:bCs/>
        </w:rPr>
        <w:t>, der zahlreiche Informationen und Anregungen entlang der Routen bündelt</w:t>
      </w:r>
      <w:r w:rsidRPr="003567E7">
        <w:t>.</w:t>
      </w:r>
    </w:p>
    <w:p w14:paraId="03B06027" w14:textId="0CDC54AC" w:rsidR="00A0002C" w:rsidRPr="003567E7" w:rsidRDefault="00A0002C" w:rsidP="00A0002C">
      <w:pPr>
        <w:jc w:val="both"/>
      </w:pPr>
      <w:r w:rsidRPr="003567E7">
        <w:t>Als Projektträger konnte die Tourismusagentur Ostbelgien (TAO) dieses Vorhaben dank der Unterstützung des europäischen LEADER-Programms zur Förderung des ländlichen Raums sowie der Begleitung durch die LAG „100 Dörfer – 1 Zukunft“ realisieren. Die Finanzierung erfolgte zu 3</w:t>
      </w:r>
      <w:r w:rsidR="00925EE7">
        <w:t>3</w:t>
      </w:r>
      <w:r w:rsidRPr="003567E7">
        <w:t>,</w:t>
      </w:r>
      <w:r w:rsidR="00925EE7">
        <w:t>3</w:t>
      </w:r>
      <w:r w:rsidRPr="003567E7">
        <w:t xml:space="preserve">7 % über </w:t>
      </w:r>
      <w:r w:rsidR="00925EE7">
        <w:t>die EU</w:t>
      </w:r>
      <w:r w:rsidRPr="003567E7">
        <w:t>, zu 5</w:t>
      </w:r>
      <w:r w:rsidR="00925EE7">
        <w:t>6</w:t>
      </w:r>
      <w:r w:rsidRPr="003567E7">
        <w:t>,</w:t>
      </w:r>
      <w:r w:rsidR="00925EE7">
        <w:t>6</w:t>
      </w:r>
      <w:r w:rsidRPr="003567E7">
        <w:t>3 % durch die D</w:t>
      </w:r>
      <w:r w:rsidR="00925EE7">
        <w:t>eutschsprachige Gemeinschaft</w:t>
      </w:r>
      <w:r w:rsidRPr="003567E7">
        <w:t xml:space="preserve"> sowie zu 10 % durch Eigenmittel der TAO.</w:t>
      </w:r>
    </w:p>
    <w:p w14:paraId="20655A6A" w14:textId="77777777" w:rsidR="00A0002C" w:rsidRPr="003567E7" w:rsidRDefault="00A0002C" w:rsidP="00A0002C">
      <w:pPr>
        <w:jc w:val="both"/>
      </w:pPr>
      <w:r w:rsidRPr="003567E7">
        <w:t>Die Initiative bietet eine attraktive Ergänzung zu den bestehenden Freizeitangeboten wie Wandern und Radfahren und dient zugleich als roter Faden zur Entdeckung der Sehenswürdigkeiten der Region.</w:t>
      </w:r>
    </w:p>
    <w:p w14:paraId="1AC81799" w14:textId="6CD57F16" w:rsidR="00930D3F" w:rsidRPr="003567E7" w:rsidRDefault="00930D3F" w:rsidP="00AB6E2D">
      <w:pPr>
        <w:jc w:val="both"/>
      </w:pPr>
      <w:r w:rsidRPr="003567E7">
        <w:t>Jede der drei</w:t>
      </w:r>
      <w:r w:rsidR="00A0002C" w:rsidRPr="003567E7">
        <w:t xml:space="preserve"> im Uhrzeigersinn beschilderten</w:t>
      </w:r>
      <w:r w:rsidRPr="003567E7">
        <w:t xml:space="preserve"> Routen folgt einem eigenen thematischen Schwerpunkt:</w:t>
      </w:r>
      <w:r w:rsidR="00C021D2" w:rsidRPr="003567E7">
        <w:t xml:space="preserve">   </w:t>
      </w:r>
    </w:p>
    <w:p w14:paraId="093E11CA" w14:textId="49DF45B6" w:rsidR="00930D3F" w:rsidRPr="00930D3F" w:rsidRDefault="00930D3F" w:rsidP="00AB6E2D">
      <w:pPr>
        <w:jc w:val="both"/>
      </w:pPr>
      <w:r w:rsidRPr="00930D3F">
        <w:rPr>
          <w:b/>
          <w:bCs/>
        </w:rPr>
        <w:t>Ourtal-Route</w:t>
      </w:r>
      <w:r w:rsidRPr="00930D3F">
        <w:t xml:space="preserve"> </w:t>
      </w:r>
      <w:r w:rsidR="00FC0149" w:rsidRPr="00FC0149">
        <w:t>Die Ourtal-Route führt auf rund 100 Kilometern durch das Herz der ostbelgischen Eifel und bis ins Dreiländereck zwischen Belgien, Deutschland und Luxemburg. Geprägt wird die Strecke von dichten Wäldern, malerischen Dörfern und ruhigen Tälern, die der Landschaft ihren besonderen Charakter verleihen. Eine in beide Richtungen ausgeschilderte Abkürzung zwischen St. Vith und Setz ermöglicht es, die Rundfahrt in eine Nord- und eine Südschleife zu unterteilen.</w:t>
      </w:r>
    </w:p>
    <w:p w14:paraId="2D3D379E" w14:textId="3B4A3E25" w:rsidR="00930D3F" w:rsidRPr="00930D3F" w:rsidRDefault="00930D3F" w:rsidP="00AB6E2D">
      <w:pPr>
        <w:jc w:val="both"/>
      </w:pPr>
      <w:r w:rsidRPr="00930D3F">
        <w:rPr>
          <w:b/>
          <w:bCs/>
        </w:rPr>
        <w:t>Venn- und Seen-Route</w:t>
      </w:r>
      <w:r w:rsidRPr="00930D3F">
        <w:t xml:space="preserve"> </w:t>
      </w:r>
      <w:r w:rsidR="00FC0149" w:rsidRPr="00FC0149">
        <w:t>Mit rund 150 Kilometern ist die Venn- und Seen-Route die längste der drei Rundfahrten. Sie verbindet die eindrucksvolle Hochmoorlandschaft des Hohen Venns mit den Stauseen der Warche- und Weser-Region und führt durch abwechslungsreiche Naturkulissen aus offenen Moorflächen und schattigen Wäldern. Die Strecke streift die deutsche Grenze bei Monschau und bietet unterwegs zahlreiche weite Panoramablicke. Dank einer in beide Richtungen ausgeschilderten Abkürzung zwischen Mont und Sourbrodt kann die Tour ebenfalls in zwei Etappen aufgeteilt werden.</w:t>
      </w:r>
    </w:p>
    <w:p w14:paraId="208B7BF2" w14:textId="56613049" w:rsidR="00930D3F" w:rsidRPr="00930D3F" w:rsidRDefault="00930D3F" w:rsidP="00AB6E2D">
      <w:pPr>
        <w:jc w:val="both"/>
      </w:pPr>
      <w:r w:rsidRPr="00930D3F">
        <w:rPr>
          <w:b/>
          <w:bCs/>
        </w:rPr>
        <w:t>Burgen-Route</w:t>
      </w:r>
      <w:r w:rsidR="00FC0149">
        <w:rPr>
          <w:b/>
          <w:bCs/>
        </w:rPr>
        <w:t xml:space="preserve"> </w:t>
      </w:r>
      <w:r w:rsidR="003E0924" w:rsidRPr="003E0924">
        <w:t xml:space="preserve">Die rund 80 Kilometer lange Burgen-Route erschließt den Norden Ostbelgiens und reicht bis in die benachbarte Voeren-Region. Entlang der Strecke säumen knapp zwei Dutzend Burgen, Herrenhäuser und Schlösser den Weg und zeugen von der bewegten Geschichte der Region. Eindrucksvolle Panoramablicke über das Hügelland und </w:t>
      </w:r>
      <w:r w:rsidR="003E0924" w:rsidRPr="003E0924">
        <w:lastRenderedPageBreak/>
        <w:t>zahlreiche kulturhistorische Denkmäler machen die Rundfahrt zu einem besonderen Erlebnis.</w:t>
      </w:r>
    </w:p>
    <w:p w14:paraId="0FED18F5" w14:textId="72097C0A" w:rsidR="00930D3F" w:rsidRPr="00930D3F" w:rsidRDefault="00930D3F" w:rsidP="00AB6E2D">
      <w:pPr>
        <w:jc w:val="both"/>
        <w:rPr>
          <w:b/>
          <w:bCs/>
          <w:u w:val="single"/>
        </w:rPr>
      </w:pPr>
      <w:r w:rsidRPr="00930D3F">
        <w:rPr>
          <w:b/>
          <w:bCs/>
          <w:u w:val="single"/>
        </w:rPr>
        <w:t>Der neue Begleitkatalog</w:t>
      </w:r>
      <w:r w:rsidR="00C93331">
        <w:rPr>
          <w:b/>
          <w:bCs/>
          <w:u w:val="single"/>
        </w:rPr>
        <w:t>: aktualisiert und erweitert</w:t>
      </w:r>
    </w:p>
    <w:p w14:paraId="15E31DC3" w14:textId="6D9A1AC5" w:rsidR="00930D3F" w:rsidRDefault="00930D3F" w:rsidP="00AB6E2D">
      <w:pPr>
        <w:jc w:val="both"/>
      </w:pPr>
      <w:r w:rsidRPr="00930D3F">
        <w:t xml:space="preserve">Der umfassend aktualisierte Katalog erscheint in allen drei Landessprachen (Deutsch, Französisch, Niederländisch) und ist sowohl in gedruckter Form als auch digital verfügbar. Er enthält eine detaillierte Übersichtskarte mit den drei Routenverläufen, </w:t>
      </w:r>
      <w:r w:rsidR="00FC0149">
        <w:t xml:space="preserve">möglichen </w:t>
      </w:r>
      <w:r w:rsidRPr="00930D3F">
        <w:t>Abkürzungen sowie empfohlene Alternativstrecken für Radfahrer</w:t>
      </w:r>
      <w:r w:rsidR="00176604">
        <w:t>*innen</w:t>
      </w:r>
      <w:r w:rsidRPr="00930D3F">
        <w:t>.</w:t>
      </w:r>
    </w:p>
    <w:p w14:paraId="44F98281" w14:textId="4D76880A" w:rsidR="00930D3F" w:rsidRDefault="00930D3F" w:rsidP="00AB6E2D">
      <w:pPr>
        <w:jc w:val="both"/>
      </w:pPr>
      <w:r w:rsidRPr="00930D3F">
        <w:t>Zu den Neuerungen zählen die</w:t>
      </w:r>
      <w:r w:rsidR="00FC0149">
        <w:t xml:space="preserve"> sogenannten</w:t>
      </w:r>
      <w:r w:rsidRPr="00930D3F">
        <w:t xml:space="preserve"> </w:t>
      </w:r>
      <w:r w:rsidRPr="00930D3F">
        <w:rPr>
          <w:b/>
          <w:bCs/>
        </w:rPr>
        <w:t>„Aktivpausen"</w:t>
      </w:r>
      <w:r w:rsidRPr="00930D3F">
        <w:t>: digitale Schnitzeljagden, Lehrpfade und historische Rundgänge</w:t>
      </w:r>
      <w:r w:rsidR="00FC0149">
        <w:t>, die dazu einladen</w:t>
      </w:r>
      <w:r w:rsidRPr="00930D3F">
        <w:t xml:space="preserve">, </w:t>
      </w:r>
      <w:r w:rsidR="00C93331">
        <w:t>unterwegs</w:t>
      </w:r>
      <w:r w:rsidRPr="00930D3F">
        <w:t xml:space="preserve"> innezuhalten</w:t>
      </w:r>
      <w:r w:rsidR="00176604">
        <w:t xml:space="preserve">, </w:t>
      </w:r>
      <w:r w:rsidR="00C93331">
        <w:t xml:space="preserve">die Umgebung zu Fuß zu </w:t>
      </w:r>
      <w:r w:rsidR="00A56408">
        <w:t>entdecken</w:t>
      </w:r>
      <w:r w:rsidRPr="00930D3F">
        <w:t xml:space="preserve"> und </w:t>
      </w:r>
      <w:r w:rsidR="00176604">
        <w:t xml:space="preserve">gleichzeitig </w:t>
      </w:r>
      <w:r w:rsidR="00A56408">
        <w:t>mehr</w:t>
      </w:r>
      <w:r w:rsidR="00176604">
        <w:t xml:space="preserve"> über </w:t>
      </w:r>
      <w:r w:rsidRPr="00930D3F">
        <w:t xml:space="preserve">Land und Leute </w:t>
      </w:r>
      <w:r w:rsidR="00176604">
        <w:t>zu erfahren</w:t>
      </w:r>
      <w:r w:rsidRPr="00930D3F">
        <w:t xml:space="preserve">. Besonders hervorzuheben ist </w:t>
      </w:r>
      <w:r w:rsidR="00A56408">
        <w:t>zudem</w:t>
      </w:r>
      <w:r w:rsidRPr="00930D3F">
        <w:t xml:space="preserve"> ein neues Kapitel zur </w:t>
      </w:r>
      <w:r w:rsidRPr="00930D3F">
        <w:rPr>
          <w:b/>
          <w:bCs/>
        </w:rPr>
        <w:t>Barrierefreiheit</w:t>
      </w:r>
      <w:r w:rsidRPr="00930D3F">
        <w:t xml:space="preserve">: Erstmals sind im Katalog Freizeiteinrichtungen gekennzeichnet, die offiziell durch die Organisation </w:t>
      </w:r>
      <w:r w:rsidRPr="00930D3F">
        <w:rPr>
          <w:i/>
          <w:iCs/>
        </w:rPr>
        <w:t>Access-i</w:t>
      </w:r>
      <w:r w:rsidRPr="00930D3F">
        <w:t xml:space="preserve"> zertifiziert wurden.</w:t>
      </w:r>
      <w:r w:rsidR="0025186E">
        <w:t xml:space="preserve"> Access-i ist die Zertifizierungsstelle, die Tourismus- und Freizeitangebote auf ihre Zugänglichkeit für Menschen mit Be</w:t>
      </w:r>
      <w:r w:rsidR="00A56408">
        <w:t>einträchtigungen</w:t>
      </w:r>
      <w:r w:rsidR="0025186E">
        <w:t xml:space="preserve"> prüft.</w:t>
      </w:r>
      <w:r w:rsidRPr="00930D3F">
        <w:t xml:space="preserve"> Weiterführende Informationen dazu sind auf </w:t>
      </w:r>
      <w:hyperlink r:id="rId7" w:history="1">
        <w:r w:rsidR="0025186E">
          <w:rPr>
            <w:rStyle w:val="Hyperlink"/>
          </w:rPr>
          <w:t>ostbelgien.eu/de/barrierefreiheit</w:t>
        </w:r>
      </w:hyperlink>
      <w:r w:rsidRPr="00930D3F">
        <w:t xml:space="preserve"> verfügbar.</w:t>
      </w:r>
    </w:p>
    <w:p w14:paraId="1C4B0ED9" w14:textId="0BCB0E24" w:rsidR="00F06670" w:rsidRPr="00AE54A3" w:rsidRDefault="006D6C94" w:rsidP="00F06670">
      <w:pPr>
        <w:jc w:val="both"/>
      </w:pPr>
      <w:r>
        <w:t xml:space="preserve">Die ersten Personen haben die Routen inzwischen bereits getestet. </w:t>
      </w:r>
      <w:r w:rsidR="00F06670" w:rsidRPr="00F06670">
        <w:t xml:space="preserve">In Bezug auf die </w:t>
      </w:r>
      <w:r w:rsidR="00F06670">
        <w:t xml:space="preserve">Venn- und </w:t>
      </w:r>
      <w:r w:rsidR="00F06670" w:rsidRPr="00AE54A3">
        <w:t xml:space="preserve">Seen-Route kam etwa folgende Rückmeldung: </w:t>
      </w:r>
    </w:p>
    <w:p w14:paraId="2C4C4519" w14:textId="7884140E" w:rsidR="00176604" w:rsidRPr="00AE54A3" w:rsidRDefault="00176604" w:rsidP="00F06670">
      <w:pPr>
        <w:ind w:left="567" w:right="567"/>
        <w:jc w:val="both"/>
        <w:rPr>
          <w:i/>
          <w:iCs/>
        </w:rPr>
      </w:pPr>
      <w:r w:rsidRPr="00AE54A3">
        <w:rPr>
          <w:i/>
          <w:iCs/>
        </w:rPr>
        <w:t>Ich habe die Route sehr genossen, da sie eine</w:t>
      </w:r>
      <w:r w:rsidR="008D6358" w:rsidRPr="00AE54A3">
        <w:rPr>
          <w:i/>
          <w:iCs/>
        </w:rPr>
        <w:t>n</w:t>
      </w:r>
      <w:r w:rsidRPr="00AE54A3">
        <w:rPr>
          <w:i/>
          <w:iCs/>
        </w:rPr>
        <w:t xml:space="preserve"> lehrt, dass der direkteste Weg vielleicht der schnellste, aber nicht der schönste</w:t>
      </w:r>
      <w:r w:rsidR="00DD7E57" w:rsidRPr="00AE54A3">
        <w:rPr>
          <w:i/>
          <w:iCs/>
        </w:rPr>
        <w:t xml:space="preserve"> </w:t>
      </w:r>
      <w:r w:rsidR="008D6358" w:rsidRPr="00AE54A3">
        <w:rPr>
          <w:i/>
          <w:iCs/>
        </w:rPr>
        <w:t xml:space="preserve">ist </w:t>
      </w:r>
      <w:r w:rsidR="00DD7E57" w:rsidRPr="00AE54A3">
        <w:rPr>
          <w:i/>
          <w:iCs/>
        </w:rPr>
        <w:t xml:space="preserve">(...) </w:t>
      </w:r>
      <w:r w:rsidRPr="00AE54A3">
        <w:rPr>
          <w:i/>
          <w:iCs/>
        </w:rPr>
        <w:t xml:space="preserve">Meine Frau und ich waren sehr zufrieden, im mäßigen Tempo die Landschaft zu genießen. Die eine oder andere Sehenswürdigkeit, die wir zwar kannten, aber noch nie besichtigt hatten, haben wir, dank Liste im Katalog, dann auch in Augenschein genommen. </w:t>
      </w:r>
      <w:r w:rsidR="008D6358" w:rsidRPr="00AE54A3">
        <w:rPr>
          <w:i/>
          <w:iCs/>
        </w:rPr>
        <w:t xml:space="preserve">Die beiden anderen Routen werden wir bestimmt auch bald in Angriff nehmen. </w:t>
      </w:r>
      <w:r w:rsidRPr="00AE54A3">
        <w:rPr>
          <w:i/>
          <w:iCs/>
        </w:rPr>
        <w:t xml:space="preserve">Es machte auf jeden Fall Lust auf </w:t>
      </w:r>
      <w:r w:rsidR="008D6358" w:rsidRPr="00AE54A3">
        <w:rPr>
          <w:i/>
          <w:iCs/>
        </w:rPr>
        <w:t>m</w:t>
      </w:r>
      <w:r w:rsidRPr="00AE54A3">
        <w:rPr>
          <w:i/>
          <w:iCs/>
        </w:rPr>
        <w:t>ehr.</w:t>
      </w:r>
    </w:p>
    <w:p w14:paraId="54EDF1DE" w14:textId="721CE229" w:rsidR="00930D3F" w:rsidRPr="00AE54A3" w:rsidRDefault="00930D3F" w:rsidP="00AB6E2D">
      <w:pPr>
        <w:jc w:val="both"/>
        <w:rPr>
          <w:b/>
          <w:bCs/>
        </w:rPr>
      </w:pPr>
      <w:r w:rsidRPr="00AE54A3">
        <w:rPr>
          <w:b/>
          <w:bCs/>
        </w:rPr>
        <w:t>Kostenlos erhältlich</w:t>
      </w:r>
    </w:p>
    <w:p w14:paraId="4764BDC5" w14:textId="25601EC1" w:rsidR="00930D3F" w:rsidRPr="00930D3F" w:rsidRDefault="00930D3F" w:rsidP="00AB6E2D">
      <w:pPr>
        <w:jc w:val="both"/>
      </w:pPr>
      <w:r w:rsidRPr="00AE54A3">
        <w:t xml:space="preserve">Der Begleitkatalog „Ostbelgien Routen" ist kostenlos in allen Tourist-Informationen der Region erhältlich oder steht als PDF-Download unter </w:t>
      </w:r>
      <w:hyperlink r:id="rId8" w:history="1">
        <w:r w:rsidRPr="00AE54A3">
          <w:rPr>
            <w:rStyle w:val="Hyperlink"/>
          </w:rPr>
          <w:t>www.ostbelgien.eu</w:t>
        </w:r>
      </w:hyperlink>
      <w:r w:rsidRPr="00AE54A3">
        <w:t xml:space="preserve"> zur Verfügung.</w:t>
      </w:r>
      <w:r w:rsidR="008D6358" w:rsidRPr="00AE54A3">
        <w:t xml:space="preserve"> Auf dieser Seite können auch die GPX-Tracks der Routen heruntergeladen werden.</w:t>
      </w:r>
      <w:r w:rsidR="008D6358">
        <w:t xml:space="preserve"> </w:t>
      </w:r>
    </w:p>
    <w:p w14:paraId="3AF88E44" w14:textId="77777777" w:rsidR="00483FB1" w:rsidRDefault="00483FB1" w:rsidP="00AB6E2D">
      <w:pPr>
        <w:jc w:val="both"/>
        <w:rPr>
          <w:b/>
          <w:bCs/>
        </w:rPr>
      </w:pPr>
    </w:p>
    <w:p w14:paraId="13FB3C38" w14:textId="3E24AA21" w:rsidR="00483FB1" w:rsidRDefault="00483FB1" w:rsidP="00483FB1">
      <w:r w:rsidRPr="00483FB1">
        <w:rPr>
          <w:b/>
          <w:bCs/>
        </w:rPr>
        <w:t>Kontaktperson</w:t>
      </w:r>
      <w:r>
        <w:t xml:space="preserve">: </w:t>
      </w:r>
      <w:r>
        <w:br/>
        <w:t>Projektleiterin Andrea Michaelis</w:t>
      </w:r>
      <w:r>
        <w:br/>
        <w:t>+32 80 280 994</w:t>
      </w:r>
      <w:r>
        <w:br/>
      </w:r>
      <w:hyperlink r:id="rId9" w:history="1">
        <w:r w:rsidRPr="006C62CC">
          <w:rPr>
            <w:rStyle w:val="Hyperlink"/>
          </w:rPr>
          <w:t>andrea.michaelis@ostbelgien.eu</w:t>
        </w:r>
      </w:hyperlink>
      <w:r>
        <w:t xml:space="preserve"> </w:t>
      </w:r>
    </w:p>
    <w:p w14:paraId="43B46F2E" w14:textId="77777777" w:rsidR="00AE54A3" w:rsidRDefault="00AE54A3" w:rsidP="00483FB1"/>
    <w:p w14:paraId="0EF221F8" w14:textId="77777777" w:rsidR="00AE54A3" w:rsidRDefault="00AE54A3" w:rsidP="00483FB1"/>
    <w:sectPr w:rsidR="00AE54A3" w:rsidSect="00671B09">
      <w:headerReference w:type="default" r:id="rId10"/>
      <w:footerReference w:type="default" r:id="rId11"/>
      <w:pgSz w:w="11906" w:h="16838"/>
      <w:pgMar w:top="1985" w:right="1416" w:bottom="2977" w:left="1843" w:header="3" w:footer="1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266E3" w14:textId="77777777" w:rsidR="0030461C" w:rsidRDefault="0030461C" w:rsidP="00AB6E2D">
      <w:pPr>
        <w:spacing w:after="0" w:line="240" w:lineRule="auto"/>
      </w:pPr>
      <w:r>
        <w:separator/>
      </w:r>
    </w:p>
  </w:endnote>
  <w:endnote w:type="continuationSeparator" w:id="0">
    <w:p w14:paraId="5E823905" w14:textId="77777777" w:rsidR="0030461C" w:rsidRDefault="0030461C" w:rsidP="00AB6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stbeSans Office">
    <w:panose1 w:val="020B0503040000020003"/>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7" w:type="dxa"/>
      <w:tblInd w:w="-5" w:type="dxa"/>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4712"/>
      <w:gridCol w:w="3935"/>
    </w:tblGrid>
    <w:tr w:rsidR="00AB6E2D" w:rsidRPr="00FA177B" w14:paraId="1717285C" w14:textId="77777777" w:rsidTr="00671B09">
      <w:trPr>
        <w:cantSplit/>
        <w:trHeight w:val="1119"/>
      </w:trPr>
      <w:tc>
        <w:tcPr>
          <w:tcW w:w="8647" w:type="dxa"/>
          <w:gridSpan w:val="2"/>
        </w:tcPr>
        <w:p w14:paraId="32558D36" w14:textId="77777777" w:rsidR="00AB6E2D" w:rsidRPr="006103CB" w:rsidRDefault="00AB6E2D" w:rsidP="00AB6E2D">
          <w:pPr>
            <w:ind w:left="294"/>
            <w:rPr>
              <w:b/>
              <w:sz w:val="18"/>
              <w:szCs w:val="18"/>
            </w:rPr>
          </w:pPr>
          <w:r w:rsidRPr="006103CB">
            <w:rPr>
              <w:b/>
              <w:sz w:val="18"/>
              <w:szCs w:val="18"/>
            </w:rPr>
            <w:br/>
            <w:t xml:space="preserve">Presseinfos &amp; Pressefotos unter </w:t>
          </w:r>
          <w:hyperlink r:id="rId1" w:history="1">
            <w:r w:rsidRPr="006103CB">
              <w:rPr>
                <w:rStyle w:val="Hyperlink"/>
                <w:sz w:val="18"/>
                <w:szCs w:val="18"/>
              </w:rPr>
              <w:t>http://press.ostbelgien.eu/de</w:t>
            </w:r>
          </w:hyperlink>
          <w:r w:rsidRPr="006103CB">
            <w:rPr>
              <w:b/>
              <w:sz w:val="18"/>
              <w:szCs w:val="18"/>
            </w:rPr>
            <w:br/>
            <w:t xml:space="preserve">Infos presse &amp; photos via </w:t>
          </w:r>
          <w:hyperlink r:id="rId2" w:history="1">
            <w:r w:rsidRPr="006103CB">
              <w:rPr>
                <w:rStyle w:val="Hyperlink"/>
                <w:sz w:val="18"/>
                <w:szCs w:val="18"/>
              </w:rPr>
              <w:t>http://press.ostbelgien.eu/fr</w:t>
            </w:r>
          </w:hyperlink>
          <w:r w:rsidRPr="006103CB">
            <w:rPr>
              <w:b/>
              <w:sz w:val="18"/>
              <w:szCs w:val="18"/>
            </w:rPr>
            <w:br/>
            <w:t xml:space="preserve">Persinfo &amp; foto’s via </w:t>
          </w:r>
          <w:hyperlink r:id="rId3" w:history="1">
            <w:r w:rsidRPr="006103CB">
              <w:rPr>
                <w:rStyle w:val="Hyperlink"/>
                <w:sz w:val="18"/>
                <w:szCs w:val="18"/>
              </w:rPr>
              <w:t>http://press.ostbelgien.eu/nl</w:t>
            </w:r>
          </w:hyperlink>
        </w:p>
      </w:tc>
    </w:tr>
    <w:tr w:rsidR="00AB6E2D" w:rsidRPr="00FA177B" w14:paraId="13DE5CD6" w14:textId="77777777" w:rsidTr="00671B09">
      <w:trPr>
        <w:cantSplit/>
        <w:trHeight w:val="1119"/>
      </w:trPr>
      <w:tc>
        <w:tcPr>
          <w:tcW w:w="4712" w:type="dxa"/>
          <w:tcBorders>
            <w:right w:val="single" w:sz="4" w:space="0" w:color="auto"/>
          </w:tcBorders>
        </w:tcPr>
        <w:p w14:paraId="6E741FCB" w14:textId="77777777" w:rsidR="00AB6E2D" w:rsidRPr="006103CB" w:rsidRDefault="00AB6E2D" w:rsidP="00AB6E2D">
          <w:pPr>
            <w:ind w:left="294"/>
            <w:rPr>
              <w:b/>
              <w:sz w:val="18"/>
              <w:szCs w:val="18"/>
              <w:lang w:val="fr-BE"/>
            </w:rPr>
          </w:pPr>
          <w:r w:rsidRPr="00925EE7">
            <w:rPr>
              <w:b/>
              <w:sz w:val="18"/>
              <w:szCs w:val="18"/>
              <w:lang w:val="fr-BE"/>
            </w:rPr>
            <w:br/>
          </w:r>
          <w:r w:rsidRPr="006103CB">
            <w:rPr>
              <w:b/>
              <w:sz w:val="18"/>
              <w:szCs w:val="18"/>
              <w:lang w:val="fr-BE"/>
            </w:rPr>
            <w:t>Tourismusagentur Ostbelgien</w:t>
          </w:r>
          <w:r w:rsidRPr="006103CB">
            <w:rPr>
              <w:b/>
              <w:sz w:val="18"/>
              <w:szCs w:val="18"/>
              <w:lang w:val="fr-BE"/>
            </w:rPr>
            <w:br/>
            <w:t>Agence du Tourisme des Cantons de l’Est</w:t>
          </w:r>
          <w:r w:rsidRPr="006103CB">
            <w:rPr>
              <w:b/>
              <w:sz w:val="18"/>
              <w:szCs w:val="18"/>
              <w:lang w:val="fr-BE"/>
            </w:rPr>
            <w:br/>
            <w:t>Toeristisch Agentschap Oost-België</w:t>
          </w:r>
        </w:p>
      </w:tc>
      <w:tc>
        <w:tcPr>
          <w:tcW w:w="3935" w:type="dxa"/>
          <w:tcBorders>
            <w:left w:val="single" w:sz="4" w:space="0" w:color="auto"/>
          </w:tcBorders>
        </w:tcPr>
        <w:p w14:paraId="77F4AECC" w14:textId="32E607FE" w:rsidR="00AB6E2D" w:rsidRPr="006103CB" w:rsidRDefault="00AB6E2D" w:rsidP="00AB6E2D">
          <w:pPr>
            <w:spacing w:before="240" w:after="0"/>
            <w:ind w:left="294"/>
            <w:rPr>
              <w:b/>
              <w:sz w:val="18"/>
              <w:szCs w:val="18"/>
            </w:rPr>
          </w:pPr>
          <w:r w:rsidRPr="006103CB">
            <w:rPr>
              <w:sz w:val="18"/>
              <w:szCs w:val="18"/>
            </w:rPr>
            <w:t>Hauptstraße 54, B-4780 St.</w:t>
          </w:r>
          <w:r w:rsidR="00671B09">
            <w:rPr>
              <w:sz w:val="18"/>
              <w:szCs w:val="18"/>
            </w:rPr>
            <w:t xml:space="preserve"> </w:t>
          </w:r>
          <w:r w:rsidRPr="006103CB">
            <w:rPr>
              <w:sz w:val="18"/>
              <w:szCs w:val="18"/>
            </w:rPr>
            <w:t>Vith</w:t>
          </w:r>
          <w:r w:rsidRPr="006103CB">
            <w:rPr>
              <w:sz w:val="18"/>
              <w:szCs w:val="18"/>
            </w:rPr>
            <w:br/>
            <w:t xml:space="preserve">T +32 80 227 664 / </w:t>
          </w:r>
          <w:hyperlink r:id="rId4" w:history="1">
            <w:r w:rsidRPr="006103CB">
              <w:rPr>
                <w:rStyle w:val="Hyperlink"/>
                <w:sz w:val="18"/>
                <w:szCs w:val="18"/>
              </w:rPr>
              <w:t>info@ostbelgien.eu</w:t>
            </w:r>
          </w:hyperlink>
          <w:r w:rsidRPr="006103CB">
            <w:rPr>
              <w:sz w:val="18"/>
              <w:szCs w:val="18"/>
            </w:rPr>
            <w:br/>
          </w:r>
          <w:hyperlink r:id="rId5" w:history="1">
            <w:r w:rsidRPr="006103CB">
              <w:rPr>
                <w:rStyle w:val="Hyperlink"/>
                <w:bCs/>
                <w:sz w:val="18"/>
                <w:szCs w:val="18"/>
              </w:rPr>
              <w:t>www.ostbelgien.eu</w:t>
            </w:r>
          </w:hyperlink>
        </w:p>
        <w:p w14:paraId="00E2B249" w14:textId="77777777" w:rsidR="00AB6E2D" w:rsidRPr="006103CB" w:rsidRDefault="00AB6E2D" w:rsidP="00AB6E2D">
          <w:pPr>
            <w:ind w:left="294"/>
            <w:rPr>
              <w:sz w:val="18"/>
              <w:szCs w:val="18"/>
            </w:rPr>
          </w:pPr>
          <w:r w:rsidRPr="006103CB">
            <w:rPr>
              <w:sz w:val="18"/>
              <w:szCs w:val="18"/>
            </w:rPr>
            <w:t>BE 0715 454 578 – RJP/RPM Eupen</w:t>
          </w:r>
        </w:p>
      </w:tc>
    </w:tr>
  </w:tbl>
  <w:p w14:paraId="221CE611" w14:textId="77777777" w:rsidR="00AB6E2D" w:rsidRDefault="00AB6E2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5780B" w14:textId="77777777" w:rsidR="0030461C" w:rsidRDefault="0030461C" w:rsidP="00AB6E2D">
      <w:pPr>
        <w:spacing w:after="0" w:line="240" w:lineRule="auto"/>
      </w:pPr>
      <w:r>
        <w:separator/>
      </w:r>
    </w:p>
  </w:footnote>
  <w:footnote w:type="continuationSeparator" w:id="0">
    <w:p w14:paraId="5CC0FD2D" w14:textId="77777777" w:rsidR="0030461C" w:rsidRDefault="0030461C" w:rsidP="00AB6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091D3" w14:textId="5F8101B7" w:rsidR="00AB6E2D" w:rsidRPr="00671B09" w:rsidRDefault="00671B09" w:rsidP="00671B09">
    <w:pPr>
      <w:pStyle w:val="Kopfzeile"/>
    </w:pPr>
    <w:r>
      <w:rPr>
        <w:noProof/>
      </w:rPr>
      <w:drawing>
        <wp:anchor distT="0" distB="0" distL="114300" distR="114300" simplePos="0" relativeHeight="251659264" behindDoc="1" locked="0" layoutInCell="1" allowOverlap="1" wp14:anchorId="732BA783" wp14:editId="70AC7CEC">
          <wp:simplePos x="0" y="0"/>
          <wp:positionH relativeFrom="column">
            <wp:posOffset>-1179830</wp:posOffset>
          </wp:positionH>
          <wp:positionV relativeFrom="page">
            <wp:posOffset>19050</wp:posOffset>
          </wp:positionV>
          <wp:extent cx="7553325" cy="1078230"/>
          <wp:effectExtent l="0" t="0" r="9525" b="7620"/>
          <wp:wrapNone/>
          <wp:docPr id="33239545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782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3F"/>
    <w:rsid w:val="0007503F"/>
    <w:rsid w:val="00093C24"/>
    <w:rsid w:val="001115D1"/>
    <w:rsid w:val="00130E49"/>
    <w:rsid w:val="001672BE"/>
    <w:rsid w:val="00176604"/>
    <w:rsid w:val="00186FAE"/>
    <w:rsid w:val="001F04D8"/>
    <w:rsid w:val="0020450C"/>
    <w:rsid w:val="00223593"/>
    <w:rsid w:val="0025186E"/>
    <w:rsid w:val="00291392"/>
    <w:rsid w:val="00296BFB"/>
    <w:rsid w:val="0030461C"/>
    <w:rsid w:val="0032401D"/>
    <w:rsid w:val="00324456"/>
    <w:rsid w:val="003567E7"/>
    <w:rsid w:val="00384C66"/>
    <w:rsid w:val="003E0924"/>
    <w:rsid w:val="0042207A"/>
    <w:rsid w:val="00431153"/>
    <w:rsid w:val="00442A9D"/>
    <w:rsid w:val="0046542B"/>
    <w:rsid w:val="00483FB1"/>
    <w:rsid w:val="004A5D01"/>
    <w:rsid w:val="005458F8"/>
    <w:rsid w:val="005614A3"/>
    <w:rsid w:val="0056345B"/>
    <w:rsid w:val="0058028E"/>
    <w:rsid w:val="00585C7C"/>
    <w:rsid w:val="005D47AE"/>
    <w:rsid w:val="005E2930"/>
    <w:rsid w:val="006352FE"/>
    <w:rsid w:val="00644DC0"/>
    <w:rsid w:val="00671B09"/>
    <w:rsid w:val="006748C8"/>
    <w:rsid w:val="00686545"/>
    <w:rsid w:val="006D6C94"/>
    <w:rsid w:val="006E3301"/>
    <w:rsid w:val="007D4622"/>
    <w:rsid w:val="00803230"/>
    <w:rsid w:val="00840EF6"/>
    <w:rsid w:val="00861DCC"/>
    <w:rsid w:val="008743A0"/>
    <w:rsid w:val="00891588"/>
    <w:rsid w:val="008A63F6"/>
    <w:rsid w:val="008B1EB5"/>
    <w:rsid w:val="008D6358"/>
    <w:rsid w:val="00925EE7"/>
    <w:rsid w:val="00930D3F"/>
    <w:rsid w:val="009759DE"/>
    <w:rsid w:val="009E102C"/>
    <w:rsid w:val="00A0002C"/>
    <w:rsid w:val="00A56408"/>
    <w:rsid w:val="00A65E3D"/>
    <w:rsid w:val="00A83D33"/>
    <w:rsid w:val="00AB6E2D"/>
    <w:rsid w:val="00AE54A3"/>
    <w:rsid w:val="00B65701"/>
    <w:rsid w:val="00C021D2"/>
    <w:rsid w:val="00C376C2"/>
    <w:rsid w:val="00C4241E"/>
    <w:rsid w:val="00C93331"/>
    <w:rsid w:val="00CC3352"/>
    <w:rsid w:val="00D840D8"/>
    <w:rsid w:val="00D91233"/>
    <w:rsid w:val="00DD093C"/>
    <w:rsid w:val="00DD7E57"/>
    <w:rsid w:val="00DF3204"/>
    <w:rsid w:val="00E1055A"/>
    <w:rsid w:val="00E11B53"/>
    <w:rsid w:val="00E3660F"/>
    <w:rsid w:val="00EF7CD6"/>
    <w:rsid w:val="00F06670"/>
    <w:rsid w:val="00F80746"/>
    <w:rsid w:val="00F85E59"/>
    <w:rsid w:val="00FA6D6D"/>
    <w:rsid w:val="00FC01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4F5F1"/>
  <w15:chartTrackingRefBased/>
  <w15:docId w15:val="{1EB2A32E-F451-4E87-BAA6-D358A741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stbeSans Office" w:eastAsiaTheme="minorHAnsi" w:hAnsi="OstbeSans Office"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30D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30D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30D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30D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30D3F"/>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930D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30D3F"/>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930D3F"/>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30D3F"/>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30D3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30D3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30D3F"/>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30D3F"/>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30D3F"/>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930D3F"/>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30D3F"/>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930D3F"/>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30D3F"/>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930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30D3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30D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30D3F"/>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930D3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30D3F"/>
    <w:rPr>
      <w:i/>
      <w:iCs/>
      <w:color w:val="404040" w:themeColor="text1" w:themeTint="BF"/>
    </w:rPr>
  </w:style>
  <w:style w:type="paragraph" w:styleId="Listenabsatz">
    <w:name w:val="List Paragraph"/>
    <w:basedOn w:val="Standard"/>
    <w:uiPriority w:val="34"/>
    <w:qFormat/>
    <w:rsid w:val="00930D3F"/>
    <w:pPr>
      <w:ind w:left="720"/>
      <w:contextualSpacing/>
    </w:pPr>
  </w:style>
  <w:style w:type="character" w:styleId="IntensiveHervorhebung">
    <w:name w:val="Intense Emphasis"/>
    <w:basedOn w:val="Absatz-Standardschriftart"/>
    <w:uiPriority w:val="21"/>
    <w:qFormat/>
    <w:rsid w:val="00930D3F"/>
    <w:rPr>
      <w:i/>
      <w:iCs/>
      <w:color w:val="0F4761" w:themeColor="accent1" w:themeShade="BF"/>
    </w:rPr>
  </w:style>
  <w:style w:type="paragraph" w:styleId="IntensivesZitat">
    <w:name w:val="Intense Quote"/>
    <w:basedOn w:val="Standard"/>
    <w:next w:val="Standard"/>
    <w:link w:val="IntensivesZitatZchn"/>
    <w:uiPriority w:val="30"/>
    <w:qFormat/>
    <w:rsid w:val="00930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30D3F"/>
    <w:rPr>
      <w:i/>
      <w:iCs/>
      <w:color w:val="0F4761" w:themeColor="accent1" w:themeShade="BF"/>
    </w:rPr>
  </w:style>
  <w:style w:type="character" w:styleId="IntensiverVerweis">
    <w:name w:val="Intense Reference"/>
    <w:basedOn w:val="Absatz-Standardschriftart"/>
    <w:uiPriority w:val="32"/>
    <w:qFormat/>
    <w:rsid w:val="00930D3F"/>
    <w:rPr>
      <w:b/>
      <w:bCs/>
      <w:smallCaps/>
      <w:color w:val="0F4761" w:themeColor="accent1" w:themeShade="BF"/>
      <w:spacing w:val="5"/>
    </w:rPr>
  </w:style>
  <w:style w:type="character" w:styleId="Hyperlink">
    <w:name w:val="Hyperlink"/>
    <w:basedOn w:val="Absatz-Standardschriftart"/>
    <w:uiPriority w:val="99"/>
    <w:unhideWhenUsed/>
    <w:rsid w:val="00930D3F"/>
    <w:rPr>
      <w:color w:val="467886" w:themeColor="hyperlink"/>
      <w:u w:val="single"/>
    </w:rPr>
  </w:style>
  <w:style w:type="character" w:styleId="NichtaufgelsteErwhnung">
    <w:name w:val="Unresolved Mention"/>
    <w:basedOn w:val="Absatz-Standardschriftart"/>
    <w:uiPriority w:val="99"/>
    <w:semiHidden/>
    <w:unhideWhenUsed/>
    <w:rsid w:val="00930D3F"/>
    <w:rPr>
      <w:color w:val="605E5C"/>
      <w:shd w:val="clear" w:color="auto" w:fill="E1DFDD"/>
    </w:rPr>
  </w:style>
  <w:style w:type="character" w:styleId="Kommentarzeichen">
    <w:name w:val="annotation reference"/>
    <w:basedOn w:val="Absatz-Standardschriftart"/>
    <w:uiPriority w:val="99"/>
    <w:semiHidden/>
    <w:unhideWhenUsed/>
    <w:rsid w:val="006352FE"/>
    <w:rPr>
      <w:sz w:val="16"/>
      <w:szCs w:val="16"/>
    </w:rPr>
  </w:style>
  <w:style w:type="paragraph" w:styleId="Kommentartext">
    <w:name w:val="annotation text"/>
    <w:basedOn w:val="Standard"/>
    <w:link w:val="KommentartextZchn"/>
    <w:uiPriority w:val="99"/>
    <w:unhideWhenUsed/>
    <w:rsid w:val="006352FE"/>
    <w:pPr>
      <w:spacing w:line="240" w:lineRule="auto"/>
    </w:pPr>
    <w:rPr>
      <w:sz w:val="20"/>
      <w:szCs w:val="20"/>
    </w:rPr>
  </w:style>
  <w:style w:type="character" w:customStyle="1" w:styleId="KommentartextZchn">
    <w:name w:val="Kommentartext Zchn"/>
    <w:basedOn w:val="Absatz-Standardschriftart"/>
    <w:link w:val="Kommentartext"/>
    <w:uiPriority w:val="99"/>
    <w:rsid w:val="006352FE"/>
    <w:rPr>
      <w:sz w:val="20"/>
      <w:szCs w:val="20"/>
    </w:rPr>
  </w:style>
  <w:style w:type="paragraph" w:styleId="Kommentarthema">
    <w:name w:val="annotation subject"/>
    <w:basedOn w:val="Kommentartext"/>
    <w:next w:val="Kommentartext"/>
    <w:link w:val="KommentarthemaZchn"/>
    <w:uiPriority w:val="99"/>
    <w:semiHidden/>
    <w:unhideWhenUsed/>
    <w:rsid w:val="006352FE"/>
    <w:rPr>
      <w:b/>
      <w:bCs/>
    </w:rPr>
  </w:style>
  <w:style w:type="character" w:customStyle="1" w:styleId="KommentarthemaZchn">
    <w:name w:val="Kommentarthema Zchn"/>
    <w:basedOn w:val="KommentartextZchn"/>
    <w:link w:val="Kommentarthema"/>
    <w:uiPriority w:val="99"/>
    <w:semiHidden/>
    <w:rsid w:val="006352FE"/>
    <w:rPr>
      <w:b/>
      <w:bCs/>
      <w:sz w:val="20"/>
      <w:szCs w:val="20"/>
    </w:rPr>
  </w:style>
  <w:style w:type="paragraph" w:styleId="Kopfzeile">
    <w:name w:val="header"/>
    <w:basedOn w:val="Standard"/>
    <w:link w:val="KopfzeileZchn"/>
    <w:uiPriority w:val="99"/>
    <w:unhideWhenUsed/>
    <w:rsid w:val="00AB6E2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B6E2D"/>
  </w:style>
  <w:style w:type="paragraph" w:styleId="Fuzeile">
    <w:name w:val="footer"/>
    <w:basedOn w:val="Standard"/>
    <w:link w:val="FuzeileZchn"/>
    <w:uiPriority w:val="99"/>
    <w:unhideWhenUsed/>
    <w:rsid w:val="00AB6E2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B6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tbelgien.eu/de/erleben/entdecken/empfohlene-touren/touristische-rout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stbelgien.eu/de/barrierefreih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drea.michaelis@ostbelgien.eu"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ress.ostbelgien.eu/nl" TargetMode="External"/><Relationship Id="rId2" Type="http://schemas.openxmlformats.org/officeDocument/2006/relationships/hyperlink" Target="http://press.ostbelgien.eu/fr" TargetMode="External"/><Relationship Id="rId1" Type="http://schemas.openxmlformats.org/officeDocument/2006/relationships/hyperlink" Target="http://press.ostbelgien.eu/de" TargetMode="External"/><Relationship Id="rId5" Type="http://schemas.openxmlformats.org/officeDocument/2006/relationships/hyperlink" Target="http://www.ostbelgien.eu" TargetMode="External"/><Relationship Id="rId4" Type="http://schemas.openxmlformats.org/officeDocument/2006/relationships/hyperlink" Target="mailto:info@ostbelgie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588A9-876E-435C-AC48-3C71DFD0D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4474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Hoffmann</dc:creator>
  <cp:keywords/>
  <dc:description/>
  <cp:lastModifiedBy>Andrea Michaelis</cp:lastModifiedBy>
  <cp:revision>5</cp:revision>
  <dcterms:created xsi:type="dcterms:W3CDTF">2026-05-28T08:09:00Z</dcterms:created>
  <dcterms:modified xsi:type="dcterms:W3CDTF">2026-06-08T12:18:00Z</dcterms:modified>
</cp:coreProperties>
</file>