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E1921" w14:textId="363CF990" w:rsidR="003B5981" w:rsidRPr="00FA2B5F" w:rsidRDefault="5C42CD3E" w:rsidP="00CC748B">
      <w:pPr>
        <w:ind w:right="140"/>
        <w:jc w:val="both"/>
        <w:rPr>
          <w:rFonts w:ascii="OstbeSans Office" w:hAnsi="OstbeSans Office"/>
          <w:b/>
          <w:bCs/>
          <w:lang w:val="nl-NL"/>
        </w:rPr>
      </w:pPr>
      <w:r w:rsidRPr="00FA2B5F">
        <w:rPr>
          <w:rFonts w:ascii="OstbeSans Office" w:hAnsi="OstbeSans Office"/>
          <w:b/>
          <w:bCs/>
          <w:lang w:val="nl-NL"/>
        </w:rPr>
        <w:t xml:space="preserve">Voorjaarsenquête naar de boekingssituatie </w:t>
      </w:r>
    </w:p>
    <w:p w14:paraId="5663721C" w14:textId="77777777" w:rsidR="00CC748B" w:rsidRDefault="5C42CD3E" w:rsidP="00CC748B">
      <w:pPr>
        <w:spacing w:before="240" w:after="0"/>
        <w:ind w:right="140"/>
        <w:jc w:val="both"/>
        <w:rPr>
          <w:rFonts w:ascii="OstbeSans Office" w:hAnsi="OstbeSans Office"/>
          <w:b/>
          <w:bCs/>
          <w:sz w:val="28"/>
          <w:szCs w:val="28"/>
          <w:lang w:val="nl-NL"/>
        </w:rPr>
      </w:pPr>
      <w:r w:rsidRPr="00FA2B5F">
        <w:rPr>
          <w:rFonts w:ascii="OstbeSans Office" w:hAnsi="OstbeSans Office"/>
          <w:b/>
          <w:bCs/>
          <w:noProof/>
          <w:sz w:val="28"/>
          <w:szCs w:val="28"/>
          <w:lang w:val="nl-NL"/>
        </w:rPr>
        <w:t>Ontdek de Oostkantons in de lente</w:t>
      </w:r>
      <w:r w:rsidR="1F98F871" w:rsidRPr="00FA2B5F">
        <w:rPr>
          <w:rFonts w:ascii="OstbeSans Office" w:hAnsi="OstbeSans Office"/>
          <w:b/>
          <w:bCs/>
          <w:sz w:val="28"/>
          <w:szCs w:val="28"/>
          <w:lang w:val="nl-NL"/>
        </w:rPr>
        <w:t xml:space="preserve"> </w:t>
      </w:r>
      <w:bookmarkStart w:id="0" w:name="_Hlk123810677"/>
    </w:p>
    <w:p w14:paraId="08C20A96" w14:textId="77777777" w:rsidR="00CC748B" w:rsidRDefault="00CC748B" w:rsidP="00CC748B">
      <w:pPr>
        <w:spacing w:after="0"/>
        <w:ind w:right="140"/>
        <w:jc w:val="both"/>
        <w:rPr>
          <w:rFonts w:ascii="OstbeSans Office" w:hAnsi="OstbeSans Office"/>
          <w:b/>
          <w:bCs/>
          <w:sz w:val="28"/>
          <w:szCs w:val="28"/>
          <w:lang w:val="nl-NL"/>
        </w:rPr>
      </w:pPr>
    </w:p>
    <w:p w14:paraId="2E891793" w14:textId="557A783C" w:rsidR="6739D452" w:rsidRDefault="00EB333A" w:rsidP="00CC748B">
      <w:pPr>
        <w:spacing w:after="0"/>
        <w:ind w:right="140"/>
        <w:jc w:val="both"/>
        <w:rPr>
          <w:rFonts w:ascii="OstbeSans Office" w:hAnsi="OstbeSans Office"/>
          <w:b/>
          <w:bCs/>
          <w:lang w:val="nl-NL"/>
        </w:rPr>
      </w:pPr>
      <w:r>
        <w:rPr>
          <w:rFonts w:ascii="OstbeSans Office" w:hAnsi="OstbeSans Office"/>
          <w:b/>
          <w:bCs/>
          <w:noProof/>
          <w:lang w:val="nl-NL"/>
        </w:rPr>
        <w:drawing>
          <wp:anchor distT="0" distB="0" distL="114300" distR="114300" simplePos="0" relativeHeight="251658240" behindDoc="1" locked="0" layoutInCell="1" allowOverlap="1" wp14:anchorId="73C719DF" wp14:editId="4DD29E0C">
            <wp:simplePos x="0" y="0"/>
            <wp:positionH relativeFrom="column">
              <wp:posOffset>2513330</wp:posOffset>
            </wp:positionH>
            <wp:positionV relativeFrom="paragraph">
              <wp:posOffset>92075</wp:posOffset>
            </wp:positionV>
            <wp:extent cx="2880995" cy="1924050"/>
            <wp:effectExtent l="0" t="0" r="14605" b="0"/>
            <wp:wrapThrough wrapText="bothSides">
              <wp:wrapPolygon edited="0">
                <wp:start x="0" y="0"/>
                <wp:lineTo x="0" y="21386"/>
                <wp:lineTo x="21567" y="21386"/>
                <wp:lineTo x="21567" y="0"/>
                <wp:lineTo x="0" y="0"/>
              </wp:wrapPolygon>
            </wp:wrapThrough>
            <wp:docPr id="15880917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88099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6739D452" w:rsidRPr="00FA2B5F">
        <w:rPr>
          <w:rFonts w:ascii="OstbeSans Office" w:hAnsi="OstbeSans Office"/>
          <w:b/>
          <w:bCs/>
          <w:lang w:val="nl-NL"/>
        </w:rPr>
        <w:t xml:space="preserve">Met de lente begint de natuur weer te bloeien en te bloeien. Het ontwaken van de natuur en haar heldere lentekleuren nodigen je uit om de wandel- en fietspaden in de Oostkantons te ontdekken, de diversiteit van de landschappen te bewonderen, te genieten van de rust van de natuur en te smullen van de lekkernijen van de regionale gastronomie. Er is nog steeds plaats in de toeristische accommodaties van de Oostkantons in de paasvakantie, de late beslissers vinden zeker nog een plekje. Dat blijkt uit de enquête </w:t>
      </w:r>
      <w:r w:rsidR="193B503F" w:rsidRPr="00FA2B5F">
        <w:rPr>
          <w:rFonts w:ascii="OstbeSans Office" w:hAnsi="OstbeSans Office"/>
          <w:b/>
          <w:bCs/>
          <w:lang w:val="nl-NL"/>
        </w:rPr>
        <w:t xml:space="preserve">Dat blijkt uit de enquête uit de leden van het Toeristisch </w:t>
      </w:r>
      <w:r w:rsidR="007B7890">
        <w:rPr>
          <w:rFonts w:ascii="OstbeSans Office" w:hAnsi="OstbeSans Office"/>
          <w:b/>
          <w:bCs/>
          <w:lang w:val="nl-NL"/>
        </w:rPr>
        <w:t>A</w:t>
      </w:r>
      <w:r w:rsidR="193B503F" w:rsidRPr="00FA2B5F">
        <w:rPr>
          <w:rFonts w:ascii="OstbeSans Office" w:hAnsi="OstbeSans Office"/>
          <w:b/>
          <w:bCs/>
          <w:lang w:val="nl-NL"/>
        </w:rPr>
        <w:t>gentschap Oost-België.</w:t>
      </w:r>
    </w:p>
    <w:p w14:paraId="36D5A6F3" w14:textId="77777777" w:rsidR="00CC748B" w:rsidRDefault="00CC748B" w:rsidP="00CC748B">
      <w:pPr>
        <w:spacing w:after="0"/>
        <w:ind w:right="140"/>
        <w:jc w:val="both"/>
        <w:rPr>
          <w:rFonts w:ascii="OstbeSans Office" w:hAnsi="OstbeSans Office"/>
          <w:b/>
          <w:bCs/>
          <w:lang w:val="nl-NL"/>
        </w:rPr>
      </w:pPr>
    </w:p>
    <w:p w14:paraId="13660E8E" w14:textId="47CBEAAF" w:rsidR="444FD026" w:rsidRPr="00FA2B5F" w:rsidRDefault="444FD026" w:rsidP="00CC748B">
      <w:pPr>
        <w:ind w:right="140"/>
        <w:jc w:val="both"/>
        <w:rPr>
          <w:rFonts w:ascii="OstbeSans Office" w:hAnsi="OstbeSans Office"/>
          <w:u w:val="single"/>
          <w:lang w:val="nl-NL"/>
        </w:rPr>
      </w:pPr>
      <w:r w:rsidRPr="00FA2B5F">
        <w:rPr>
          <w:rFonts w:ascii="OstbeSans Office" w:hAnsi="OstbeSans Office"/>
          <w:u w:val="single"/>
          <w:lang w:val="nl-NL"/>
        </w:rPr>
        <w:t>Lagere reservaties in de horeca in de Oostkantons dan vorig jaar</w:t>
      </w:r>
    </w:p>
    <w:p w14:paraId="11295F25" w14:textId="434AA9DE" w:rsidR="6FCAFD81" w:rsidRPr="00FA2B5F" w:rsidRDefault="6FCAFD81" w:rsidP="00CC748B">
      <w:pPr>
        <w:spacing w:before="240"/>
        <w:ind w:right="140"/>
        <w:jc w:val="both"/>
        <w:rPr>
          <w:rFonts w:ascii="OstbeSans Office" w:hAnsi="OstbeSans Office"/>
          <w:lang w:val="nl-NL"/>
        </w:rPr>
      </w:pPr>
      <w:r w:rsidRPr="00FA2B5F">
        <w:rPr>
          <w:rFonts w:ascii="OstbeSans Office" w:hAnsi="OstbeSans Office"/>
          <w:lang w:val="nl-NL"/>
        </w:rPr>
        <w:t xml:space="preserve">Uit deze enquête bleek dat de boekingen voor de paasvakantie van dit jaar tot nu toe achterbleven bij de cijfers voor 2023. Terwijl hotels en gastenkamers een gemiddeld boekingspercentage van 43% meldden voor 2024, lag dit gemiddelde iets hoger in 2023, op ongeveer 45%. Tegelijkertijd meldde 48% van de ondervraagde bedrijven dat het met hun boekingssituatie slechter was gesteld dan in het voorgaande jaar. Daarentegen meldde nog eens 45% ongewijzigde bezettingsgraden, terwijl slechts 7% betere cijfers meldde dan in 2023.  </w:t>
      </w:r>
    </w:p>
    <w:p w14:paraId="5B39DC0E" w14:textId="2DE4069C" w:rsidR="6FCAFD81" w:rsidRPr="00FA2B5F" w:rsidRDefault="6FCAFD81" w:rsidP="00CC748B">
      <w:pPr>
        <w:ind w:right="140"/>
        <w:jc w:val="both"/>
        <w:rPr>
          <w:lang w:val="nl-NL"/>
        </w:rPr>
      </w:pPr>
      <w:r w:rsidRPr="00FA2B5F">
        <w:rPr>
          <w:rFonts w:ascii="OstbeSans Office" w:hAnsi="OstbeSans Office"/>
          <w:lang w:val="nl-NL"/>
        </w:rPr>
        <w:t xml:space="preserve">Terwijl de boekingssituatie voor hotels en gastenkamers slechts minimaal is verslechterd ten opzichte van 2023, is het verschil voor vakantiewoningen iets groter en bedraagt 6 procentpunten. Niettemin hebben vakantiewoningen met 57% (vergeleken met 63% in 2023) een hogere bezettingsgraad dan hotels en gastenkamers. Er moet ook worden opgemerkt dat 28% van de ondervraagde vakantiewoningen aangaf dat ze volgeboekt waren.  </w:t>
      </w:r>
    </w:p>
    <w:p w14:paraId="26988A42" w14:textId="77777777" w:rsidR="00CC748B" w:rsidRDefault="00CC748B" w:rsidP="00CC748B">
      <w:pPr>
        <w:ind w:right="140"/>
        <w:jc w:val="both"/>
        <w:rPr>
          <w:rFonts w:ascii="OstbeSans Office" w:hAnsi="OstbeSans Office"/>
          <w:u w:val="single"/>
          <w:lang w:val="nl-NL"/>
        </w:rPr>
      </w:pPr>
    </w:p>
    <w:p w14:paraId="47A310EC" w14:textId="372F9D1F" w:rsidR="79423821" w:rsidRPr="00FA2B5F" w:rsidRDefault="79423821" w:rsidP="00CC748B">
      <w:pPr>
        <w:ind w:right="140"/>
        <w:jc w:val="both"/>
        <w:rPr>
          <w:rFonts w:ascii="OstbeSans Office" w:hAnsi="OstbeSans Office"/>
          <w:u w:val="single"/>
          <w:lang w:val="nl-NL"/>
        </w:rPr>
      </w:pPr>
      <w:r w:rsidRPr="00FA2B5F">
        <w:rPr>
          <w:rFonts w:ascii="OstbeSans Office" w:hAnsi="OstbeSans Office"/>
          <w:u w:val="single"/>
          <w:lang w:val="nl-NL"/>
        </w:rPr>
        <w:t>Het weer kan kortetermijnboekingen beïnvloeden</w:t>
      </w:r>
    </w:p>
    <w:p w14:paraId="0B40E6B8" w14:textId="7DC81943" w:rsidR="717D0C8E" w:rsidRDefault="00CC748B" w:rsidP="00CC748B">
      <w:pPr>
        <w:spacing w:after="0"/>
        <w:ind w:right="140"/>
        <w:jc w:val="both"/>
        <w:rPr>
          <w:rFonts w:ascii="OstbeSans Office" w:hAnsi="OstbeSans Office"/>
          <w:lang w:val="nl-NL"/>
        </w:rPr>
      </w:pPr>
      <w:r>
        <w:rPr>
          <w:rFonts w:ascii="OstbeSans Office" w:hAnsi="OstbeSans Office"/>
          <w:noProof/>
          <w:lang w:val="nl-NL"/>
        </w:rPr>
        <w:drawing>
          <wp:anchor distT="0" distB="0" distL="114300" distR="114300" simplePos="0" relativeHeight="251659264" behindDoc="1" locked="0" layoutInCell="1" allowOverlap="1" wp14:anchorId="410802F2" wp14:editId="79952539">
            <wp:simplePos x="0" y="0"/>
            <wp:positionH relativeFrom="column">
              <wp:posOffset>19050</wp:posOffset>
            </wp:positionH>
            <wp:positionV relativeFrom="paragraph">
              <wp:posOffset>43815</wp:posOffset>
            </wp:positionV>
            <wp:extent cx="3009900" cy="2005965"/>
            <wp:effectExtent l="0" t="0" r="0" b="13335"/>
            <wp:wrapThrough wrapText="bothSides">
              <wp:wrapPolygon edited="0">
                <wp:start x="0" y="0"/>
                <wp:lineTo x="0" y="21538"/>
                <wp:lineTo x="21463" y="21538"/>
                <wp:lineTo x="21463" y="0"/>
                <wp:lineTo x="0" y="0"/>
              </wp:wrapPolygon>
            </wp:wrapThrough>
            <wp:docPr id="53947758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009900"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sidR="717D0C8E" w:rsidRPr="00FA2B5F">
        <w:rPr>
          <w:rFonts w:ascii="OstbeSans Office" w:hAnsi="OstbeSans Office"/>
          <w:lang w:val="nl-NL"/>
        </w:rPr>
        <w:t>Net als in 2023 werd de enquête 10 dagen voor de schoolvakanties gehouden. Dit betekent dat de resultaten geen cijfers bevatten over de daadwerkelijke bezettingsgraad, aangezien last-minute boekingen, die sterk kunnen variëren door onder andere de weersomstandigheden, de bezettingsgraad nog kunnen verbeteren. De invloed van deze last-minute boekingen werd ook benadrukt door de deelnemers aan het onderzoek. Tanja Pip van Hotel Pip-Margraff zei: "Gasten boeken steeds later. We ontvangen de meeste boekingen binnen 2 weken voor aankomst. Het is daarom moeilijk te zeggen of de boekingssituatie uiteindelijk net zo goed zal zijn als vorig jaar. Het weer kan ook een rol spelen."</w:t>
      </w:r>
    </w:p>
    <w:p w14:paraId="58EF727E" w14:textId="77777777" w:rsidR="00CC748B" w:rsidRPr="00FA2B5F" w:rsidRDefault="00CC748B" w:rsidP="00CC748B">
      <w:pPr>
        <w:spacing w:after="0"/>
        <w:ind w:right="140"/>
        <w:jc w:val="both"/>
        <w:rPr>
          <w:rFonts w:ascii="OstbeSans Office" w:hAnsi="OstbeSans Office"/>
          <w:lang w:val="nl-NL"/>
        </w:rPr>
      </w:pPr>
    </w:p>
    <w:p w14:paraId="49F41D48" w14:textId="2633983D" w:rsidR="46EAC4C9" w:rsidRPr="00FA2B5F" w:rsidRDefault="46EAC4C9" w:rsidP="00CC748B">
      <w:pPr>
        <w:ind w:right="140"/>
        <w:jc w:val="both"/>
        <w:rPr>
          <w:rFonts w:ascii="OstbeSans Office" w:hAnsi="OstbeSans Office"/>
          <w:u w:val="single"/>
          <w:lang w:val="nl-NL"/>
        </w:rPr>
      </w:pPr>
      <w:r w:rsidRPr="00FA2B5F">
        <w:rPr>
          <w:rFonts w:ascii="OstbeSans Office" w:hAnsi="OstbeSans Office"/>
          <w:u w:val="single"/>
          <w:lang w:val="nl-NL"/>
        </w:rPr>
        <w:t xml:space="preserve">Nederland op de 2e plaats naast Vlaanderen  </w:t>
      </w:r>
    </w:p>
    <w:p w14:paraId="672A6659" w14:textId="7937149E" w:rsidR="00CD0C9B" w:rsidRDefault="46EAC4C9" w:rsidP="00CC748B">
      <w:pPr>
        <w:spacing w:after="0"/>
        <w:ind w:right="140"/>
        <w:jc w:val="both"/>
        <w:rPr>
          <w:rFonts w:ascii="OstbeSans Office" w:hAnsi="OstbeSans Office"/>
          <w:lang w:val="nl-NL"/>
        </w:rPr>
      </w:pPr>
      <w:r w:rsidRPr="00FA2B5F">
        <w:rPr>
          <w:rFonts w:ascii="OstbeSans Office" w:hAnsi="OstbeSans Office"/>
          <w:lang w:val="nl-NL"/>
        </w:rPr>
        <w:t xml:space="preserve">Deze paasvakantie zijn gasten uit Vlaanderen de meest frequente bezoekers in alle accommodatiesegmenten. Net als vorig jaar staan ze met een duidelijke voorsprong op de eerste plaats in de rangschikking van hotels en gastenkamers en vakantiewoningen en campings. In tegenstelling tot vorig jaar wordt de tweede plaats echter niet ingenomen door gasten uit Wallonië, maar uit Nederland. Gasten uit Wallonië eindigden op de derde plaats in de rangschikking van hotels en B&amp;B's, terwijl gasten uit Duitsland hen inhaalden op de vierde plaats in de rangschikking van vakantiewoningen en campings.  </w:t>
      </w:r>
    </w:p>
    <w:p w14:paraId="35319D34" w14:textId="77777777" w:rsidR="00CC748B" w:rsidRPr="00FA2B5F" w:rsidRDefault="00CC748B" w:rsidP="00CC748B">
      <w:pPr>
        <w:spacing w:after="0"/>
        <w:ind w:right="140"/>
        <w:jc w:val="both"/>
        <w:rPr>
          <w:lang w:val="nl-NL"/>
        </w:rPr>
      </w:pPr>
    </w:p>
    <w:p w14:paraId="343EAB67" w14:textId="300FA098" w:rsidR="7CAE2357" w:rsidRPr="00FA2B5F" w:rsidRDefault="7CAE2357" w:rsidP="00CC748B">
      <w:pPr>
        <w:ind w:right="140"/>
        <w:jc w:val="both"/>
        <w:rPr>
          <w:rFonts w:ascii="OstbeSans Office" w:hAnsi="OstbeSans Office"/>
          <w:u w:val="single"/>
          <w:lang w:val="nl-NL"/>
        </w:rPr>
      </w:pPr>
      <w:r w:rsidRPr="00FA2B5F">
        <w:rPr>
          <w:rFonts w:ascii="OstbeSans Office" w:hAnsi="OstbeSans Office"/>
          <w:u w:val="single"/>
          <w:lang w:val="nl-NL"/>
        </w:rPr>
        <w:t xml:space="preserve">Verblijven in hotels en gastenkamers worden korter </w:t>
      </w:r>
    </w:p>
    <w:p w14:paraId="71FC4A06" w14:textId="57192FB3" w:rsidR="7CAE2357" w:rsidRDefault="7CAE2357" w:rsidP="00CC748B">
      <w:pPr>
        <w:spacing w:after="0"/>
        <w:ind w:right="140"/>
        <w:jc w:val="both"/>
        <w:rPr>
          <w:rFonts w:ascii="OstbeSans Office" w:hAnsi="OstbeSans Office"/>
          <w:lang w:val="nl-NL"/>
        </w:rPr>
      </w:pPr>
      <w:r w:rsidRPr="00FA2B5F">
        <w:rPr>
          <w:rFonts w:ascii="OstbeSans Office" w:hAnsi="OstbeSans Office"/>
          <w:lang w:val="nl-NL"/>
        </w:rPr>
        <w:t xml:space="preserve">De duur van het verblijf van gasten in hotels en gastenkamers is over het algemeen korter dan in vakantiewoningen. Terwijl verblijven in vakantiewoningen meestal langer zijn, melden 8 van de 10 hotels en gastenkamers dat reserveringen van 2 nachten in hun etablissement het meest voorkomen. Vergeleken met vorig jaar zijn de overnachtingen in hotels en gastenkamers korter geworden. Terwijl overnachtingen van slechts één nacht in 2023 slechts door een tiende van deze etablissementen als populaire verblijfsduur werden genoemd, is dit aandeel in 2024 verdubbeld. Ter vergelijking: er is vooral een daling te zien bij overnachtingen van 3 nachten.  </w:t>
      </w:r>
      <w:bookmarkStart w:id="1" w:name="_Hlk130975318"/>
    </w:p>
    <w:p w14:paraId="4925C917" w14:textId="77777777" w:rsidR="00CC748B" w:rsidRPr="00FA2B5F" w:rsidRDefault="00CC748B" w:rsidP="00CC748B">
      <w:pPr>
        <w:spacing w:after="0"/>
        <w:ind w:right="140"/>
        <w:jc w:val="both"/>
        <w:rPr>
          <w:lang w:val="nl-NL"/>
        </w:rPr>
      </w:pPr>
    </w:p>
    <w:p w14:paraId="1D720E25" w14:textId="719FC5C5" w:rsidR="00947C5C" w:rsidRPr="00FA2B5F" w:rsidRDefault="00947C5C" w:rsidP="00CC748B">
      <w:pPr>
        <w:ind w:right="140"/>
        <w:jc w:val="both"/>
        <w:rPr>
          <w:rFonts w:ascii="OstbeSans Office" w:hAnsi="OstbeSans Office"/>
          <w:u w:val="single"/>
          <w:lang w:val="nl-NL"/>
        </w:rPr>
      </w:pPr>
      <w:r w:rsidRPr="00FA2B5F">
        <w:rPr>
          <w:rFonts w:ascii="OstbeSans Office" w:hAnsi="OstbeSans Office"/>
          <w:u w:val="single"/>
          <w:lang w:val="nl-NL"/>
        </w:rPr>
        <w:t xml:space="preserve">Speciale aanbiedingen tijdens de paasperiode  </w:t>
      </w:r>
    </w:p>
    <w:p w14:paraId="537323C2" w14:textId="3740C19C" w:rsidR="00947C5C" w:rsidRDefault="00947C5C" w:rsidP="00CC748B">
      <w:pPr>
        <w:spacing w:after="0"/>
        <w:ind w:right="140"/>
        <w:jc w:val="both"/>
        <w:rPr>
          <w:rFonts w:ascii="OstbeSans Office" w:hAnsi="OstbeSans Office"/>
          <w:lang w:val="nl-NL"/>
        </w:rPr>
      </w:pPr>
      <w:r w:rsidRPr="00FA2B5F">
        <w:rPr>
          <w:rFonts w:ascii="OstbeSans Office" w:hAnsi="OstbeSans Office"/>
          <w:lang w:val="nl-NL"/>
        </w:rPr>
        <w:t xml:space="preserve">Tijdens de paasperiode bieden verschillende accommodaties </w:t>
      </w:r>
      <w:hyperlink r:id="rId12" w:history="1">
        <w:r w:rsidRPr="00135DDF">
          <w:rPr>
            <w:rStyle w:val="Hyperlink"/>
            <w:rFonts w:ascii="OstbeSans Office" w:hAnsi="OstbeSans Office"/>
            <w:lang w:val="nl-NL"/>
          </w:rPr>
          <w:t>gastronomische specials</w:t>
        </w:r>
      </w:hyperlink>
      <w:r w:rsidRPr="00FA2B5F">
        <w:rPr>
          <w:rFonts w:ascii="OstbeSans Office" w:hAnsi="OstbeSans Office"/>
          <w:lang w:val="nl-NL"/>
        </w:rPr>
        <w:t xml:space="preserve"> en voorjaarsarrangementen aan. Bedrijven zonder keuken hebben ook speciale aanbiedingen voor de paasperiode, zoals een paasbrunch of een paascadeau voor hun gasten.  </w:t>
      </w:r>
    </w:p>
    <w:p w14:paraId="3CF85336" w14:textId="77777777" w:rsidR="00CC748B" w:rsidRPr="00FA2B5F" w:rsidRDefault="00CC748B" w:rsidP="00CC748B">
      <w:pPr>
        <w:spacing w:after="0"/>
        <w:ind w:right="140"/>
        <w:jc w:val="both"/>
        <w:rPr>
          <w:lang w:val="nl-NL"/>
        </w:rPr>
      </w:pPr>
    </w:p>
    <w:p w14:paraId="216B5FF3" w14:textId="6D9C480B" w:rsidR="7047E2AD" w:rsidRPr="00FA2B5F" w:rsidRDefault="7047E2AD" w:rsidP="00CC748B">
      <w:pPr>
        <w:ind w:right="140"/>
        <w:jc w:val="both"/>
        <w:rPr>
          <w:rFonts w:ascii="OstbeSans Office" w:hAnsi="OstbeSans Office"/>
          <w:u w:val="single"/>
          <w:lang w:val="nl-NL"/>
        </w:rPr>
      </w:pPr>
      <w:r w:rsidRPr="00FA2B5F">
        <w:rPr>
          <w:rFonts w:ascii="OstbeSans Office" w:hAnsi="OstbeSans Office"/>
          <w:u w:val="single"/>
          <w:lang w:val="nl-NL"/>
        </w:rPr>
        <w:t xml:space="preserve">Vooruitzichten voor mei  </w:t>
      </w:r>
    </w:p>
    <w:p w14:paraId="4CF23146" w14:textId="1F84BF24" w:rsidR="7047E2AD" w:rsidRPr="00FA2B5F" w:rsidRDefault="00CC748B" w:rsidP="00CC748B">
      <w:pPr>
        <w:ind w:right="140"/>
        <w:jc w:val="both"/>
        <w:rPr>
          <w:rFonts w:ascii="OstbeSans Office" w:hAnsi="OstbeSans Office"/>
          <w:lang w:val="nl-NL"/>
        </w:rPr>
      </w:pPr>
      <w:r>
        <w:rPr>
          <w:rFonts w:ascii="OstbeSans Office" w:hAnsi="OstbeSans Office"/>
          <w:noProof/>
          <w:lang w:val="nl-NL"/>
        </w:rPr>
        <w:drawing>
          <wp:anchor distT="0" distB="0" distL="114300" distR="114300" simplePos="0" relativeHeight="251660288" behindDoc="1" locked="0" layoutInCell="1" allowOverlap="1" wp14:anchorId="7201C786" wp14:editId="510CF80F">
            <wp:simplePos x="0" y="0"/>
            <wp:positionH relativeFrom="column">
              <wp:posOffset>33655</wp:posOffset>
            </wp:positionH>
            <wp:positionV relativeFrom="paragraph">
              <wp:posOffset>421005</wp:posOffset>
            </wp:positionV>
            <wp:extent cx="2785745" cy="1856740"/>
            <wp:effectExtent l="0" t="0" r="14605" b="10160"/>
            <wp:wrapThrough wrapText="bothSides">
              <wp:wrapPolygon edited="0">
                <wp:start x="0" y="0"/>
                <wp:lineTo x="0" y="21497"/>
                <wp:lineTo x="21566" y="21497"/>
                <wp:lineTo x="21566" y="0"/>
                <wp:lineTo x="0" y="0"/>
              </wp:wrapPolygon>
            </wp:wrapThrough>
            <wp:docPr id="124739740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785745" cy="1856740"/>
                    </a:xfrm>
                    <a:prstGeom prst="rect">
                      <a:avLst/>
                    </a:prstGeom>
                    <a:noFill/>
                    <a:ln>
                      <a:noFill/>
                    </a:ln>
                  </pic:spPr>
                </pic:pic>
              </a:graphicData>
            </a:graphic>
            <wp14:sizeRelH relativeFrom="page">
              <wp14:pctWidth>0</wp14:pctWidth>
            </wp14:sizeRelH>
            <wp14:sizeRelV relativeFrom="page">
              <wp14:pctHeight>0</wp14:pctHeight>
            </wp14:sizeRelV>
          </wp:anchor>
        </w:drawing>
      </w:r>
      <w:r w:rsidR="7047E2AD" w:rsidRPr="00FA2B5F">
        <w:rPr>
          <w:rFonts w:ascii="OstbeSans Office" w:hAnsi="OstbeSans Office"/>
          <w:lang w:val="nl-NL"/>
        </w:rPr>
        <w:t xml:space="preserve">Vooruitkijkend naar de Waalse schoolvakanties in mei meldt ongeveer driekwart van de ondervraagde etablissementen dat de boekingen goed van start zijn gegaan. Er zijn nog enkele kamers beschikbaar, maar het verlengde weekend rond Hemelvaart van 9 tot 12 mei is bijzonder populair en is in verschillende vestigingen al volgeboekt. Een deel van de boekingen voor deze periode tot nu toe is ook te danken aan de Stoneman Arduenna, die op 13 april weer van start gaat en uitnodigt om tot 15 september te mountainbiken in </w:t>
      </w:r>
      <w:r w:rsidR="007B7890">
        <w:rPr>
          <w:rFonts w:ascii="OstbeSans Office" w:hAnsi="OstbeSans Office"/>
          <w:lang w:val="nl-NL"/>
        </w:rPr>
        <w:t xml:space="preserve">de </w:t>
      </w:r>
      <w:r w:rsidR="7047E2AD" w:rsidRPr="00FA2B5F">
        <w:rPr>
          <w:rFonts w:ascii="OstbeSans Office" w:hAnsi="OstbeSans Office"/>
          <w:lang w:val="nl-NL"/>
        </w:rPr>
        <w:t>Oost</w:t>
      </w:r>
      <w:r w:rsidR="007B7890">
        <w:rPr>
          <w:rFonts w:ascii="OstbeSans Office" w:hAnsi="OstbeSans Office"/>
          <w:lang w:val="nl-NL"/>
        </w:rPr>
        <w:t>kantons</w:t>
      </w:r>
      <w:r w:rsidR="7047E2AD" w:rsidRPr="00FA2B5F">
        <w:rPr>
          <w:rFonts w:ascii="OstbeSans Office" w:hAnsi="OstbeSans Office"/>
          <w:lang w:val="nl-NL"/>
        </w:rPr>
        <w:t xml:space="preserve">.  </w:t>
      </w:r>
      <w:bookmarkEnd w:id="1"/>
    </w:p>
    <w:p w14:paraId="0A37501D" w14:textId="2B1C4357" w:rsidR="00B37327" w:rsidRDefault="00B37327" w:rsidP="00CC748B">
      <w:pPr>
        <w:spacing w:after="0"/>
        <w:ind w:right="140"/>
        <w:jc w:val="both"/>
        <w:rPr>
          <w:rFonts w:ascii="OstbeSans Office" w:hAnsi="OstbeSans Office"/>
          <w:lang w:val="nl-NL"/>
        </w:rPr>
      </w:pPr>
    </w:p>
    <w:p w14:paraId="464665C1" w14:textId="77777777" w:rsidR="00CC748B" w:rsidRPr="00FA2B5F" w:rsidRDefault="00CC748B" w:rsidP="00CC748B">
      <w:pPr>
        <w:spacing w:after="0"/>
        <w:ind w:right="140"/>
        <w:jc w:val="both"/>
        <w:rPr>
          <w:rFonts w:ascii="OstbeSans Office" w:hAnsi="OstbeSans Office"/>
          <w:lang w:val="nl-NL"/>
        </w:rPr>
      </w:pPr>
    </w:p>
    <w:p w14:paraId="46F940A0" w14:textId="4CC22F6A" w:rsidR="00BE6BD1" w:rsidRPr="00FA2B5F" w:rsidRDefault="00BE6BD1" w:rsidP="00CC748B">
      <w:pPr>
        <w:ind w:right="140"/>
        <w:jc w:val="both"/>
        <w:rPr>
          <w:rFonts w:ascii="OstbeSans Office" w:hAnsi="OstbeSans Office"/>
          <w:b/>
          <w:bCs/>
          <w:lang w:val="nl-NL"/>
        </w:rPr>
      </w:pPr>
      <w:r w:rsidRPr="00FA2B5F">
        <w:rPr>
          <w:rFonts w:ascii="OstbeSans Office" w:hAnsi="OstbeSans Office"/>
          <w:b/>
          <w:bCs/>
          <w:lang w:val="nl-NL"/>
        </w:rPr>
        <w:t>N</w:t>
      </w:r>
      <w:r w:rsidR="6A657E6B" w:rsidRPr="00FA2B5F">
        <w:rPr>
          <w:rFonts w:ascii="OstbeSans Office" w:hAnsi="OstbeSans Office"/>
          <w:b/>
          <w:bCs/>
          <w:lang w:val="nl-NL"/>
        </w:rPr>
        <w:t>uttige links</w:t>
      </w:r>
      <w:r w:rsidRPr="00FA2B5F">
        <w:rPr>
          <w:rFonts w:ascii="OstbeSans Office" w:hAnsi="OstbeSans Office"/>
          <w:b/>
          <w:bCs/>
          <w:lang w:val="nl-NL"/>
        </w:rPr>
        <w:t xml:space="preserve">: </w:t>
      </w:r>
    </w:p>
    <w:p w14:paraId="32BDF287" w14:textId="15AE3117" w:rsidR="062269E6" w:rsidRPr="00FA2B5F" w:rsidRDefault="062269E6" w:rsidP="00CC748B">
      <w:pPr>
        <w:spacing w:after="0"/>
        <w:ind w:right="140"/>
        <w:rPr>
          <w:rFonts w:ascii="OstbeSans Office" w:hAnsi="OstbeSans Office"/>
          <w:lang w:val="nl-NL"/>
        </w:rPr>
      </w:pPr>
      <w:r w:rsidRPr="00FA2B5F">
        <w:rPr>
          <w:rFonts w:ascii="OstbeSans Office" w:hAnsi="OstbeSans Office"/>
          <w:lang w:val="nl-NL"/>
        </w:rPr>
        <w:t>Acco</w:t>
      </w:r>
      <w:r w:rsidR="00FA2B5F">
        <w:rPr>
          <w:rFonts w:ascii="OstbeSans Office" w:hAnsi="OstbeSans Office"/>
          <w:lang w:val="nl-NL"/>
        </w:rPr>
        <w:t>m</w:t>
      </w:r>
      <w:r w:rsidRPr="00FA2B5F">
        <w:rPr>
          <w:rFonts w:ascii="OstbeSans Office" w:hAnsi="OstbeSans Office"/>
          <w:lang w:val="nl-NL"/>
        </w:rPr>
        <w:t>m</w:t>
      </w:r>
      <w:r w:rsidR="00FA2B5F">
        <w:rPr>
          <w:rFonts w:ascii="OstbeSans Office" w:hAnsi="OstbeSans Office"/>
          <w:lang w:val="nl-NL"/>
        </w:rPr>
        <w:t>o</w:t>
      </w:r>
      <w:r w:rsidRPr="00FA2B5F">
        <w:rPr>
          <w:rFonts w:ascii="OstbeSans Office" w:hAnsi="OstbeSans Office"/>
          <w:lang w:val="nl-NL"/>
        </w:rPr>
        <w:t>datie</w:t>
      </w:r>
      <w:r w:rsidR="00FA2B5F">
        <w:rPr>
          <w:rFonts w:ascii="OstbeSans Office" w:hAnsi="OstbeSans Office"/>
          <w:lang w:val="nl-NL"/>
        </w:rPr>
        <w:t>s</w:t>
      </w:r>
      <w:r w:rsidRPr="00FA2B5F">
        <w:rPr>
          <w:rFonts w:ascii="OstbeSans Office" w:hAnsi="OstbeSans Office"/>
          <w:lang w:val="nl-NL"/>
        </w:rPr>
        <w:t xml:space="preserve"> in de Oostkantons</w:t>
      </w:r>
      <w:r w:rsidR="00BE6BD1" w:rsidRPr="00FA2B5F">
        <w:rPr>
          <w:rFonts w:ascii="OstbeSans Office" w:hAnsi="OstbeSans Office"/>
          <w:lang w:val="nl-NL"/>
        </w:rPr>
        <w:t>:</w:t>
      </w:r>
      <w:r w:rsidR="63266837" w:rsidRPr="00FA2B5F">
        <w:rPr>
          <w:rFonts w:ascii="OstbeSans Office" w:hAnsi="OstbeSans Office"/>
          <w:lang w:val="nl-NL"/>
        </w:rPr>
        <w:t xml:space="preserve"> </w:t>
      </w:r>
      <w:hyperlink r:id="rId15">
        <w:r w:rsidR="63266837" w:rsidRPr="00FA2B5F">
          <w:rPr>
            <w:rStyle w:val="Hyperlink"/>
            <w:rFonts w:ascii="OstbeSans Office" w:hAnsi="OstbeSans Office"/>
            <w:lang w:val="nl-NL"/>
          </w:rPr>
          <w:t>www.ostbelgien.eu/nl/verblijven/alle-accommodaties</w:t>
        </w:r>
      </w:hyperlink>
      <w:r w:rsidR="63266837" w:rsidRPr="00FA2B5F">
        <w:rPr>
          <w:rFonts w:ascii="OstbeSans Office" w:hAnsi="OstbeSans Office"/>
          <w:lang w:val="nl-NL"/>
        </w:rPr>
        <w:t xml:space="preserve"> </w:t>
      </w:r>
    </w:p>
    <w:p w14:paraId="2A7FF93A" w14:textId="7EBD29DB" w:rsidR="00BE6BD1" w:rsidRPr="00FA2B5F" w:rsidRDefault="63266837" w:rsidP="00CC748B">
      <w:pPr>
        <w:spacing w:after="0"/>
        <w:ind w:right="140"/>
        <w:rPr>
          <w:rFonts w:ascii="OstbeSans Office" w:hAnsi="OstbeSans Office"/>
          <w:lang w:val="nl-NL"/>
        </w:rPr>
      </w:pPr>
      <w:r w:rsidRPr="00FA2B5F">
        <w:rPr>
          <w:rFonts w:ascii="OstbeSans Office" w:hAnsi="OstbeSans Office"/>
          <w:lang w:val="nl-NL"/>
        </w:rPr>
        <w:t>Lente in de Oostk</w:t>
      </w:r>
      <w:r w:rsidR="517C0D2A" w:rsidRPr="00FA2B5F">
        <w:rPr>
          <w:rFonts w:ascii="OstbeSans Office" w:hAnsi="OstbeSans Office"/>
          <w:lang w:val="nl-NL"/>
        </w:rPr>
        <w:t>an</w:t>
      </w:r>
      <w:r w:rsidRPr="00FA2B5F">
        <w:rPr>
          <w:rFonts w:ascii="OstbeSans Office" w:hAnsi="OstbeSans Office"/>
          <w:lang w:val="nl-NL"/>
        </w:rPr>
        <w:t>tons</w:t>
      </w:r>
      <w:r w:rsidR="00BE6BD1" w:rsidRPr="00FA2B5F">
        <w:rPr>
          <w:rFonts w:ascii="OstbeSans Office" w:hAnsi="OstbeSans Office"/>
          <w:lang w:val="nl-NL"/>
        </w:rPr>
        <w:t xml:space="preserve">: </w:t>
      </w:r>
      <w:hyperlink r:id="rId16" w:history="1">
        <w:r w:rsidR="00FA2B5F" w:rsidRPr="00991ACE">
          <w:rPr>
            <w:rStyle w:val="Hyperlink"/>
            <w:rFonts w:ascii="OstbeSans Office" w:hAnsi="OstbeSans Office"/>
            <w:lang w:val="nl-NL"/>
          </w:rPr>
          <w:t>www.ostbelgien.eu/nl/beleven/ontdekken/typisch-oostkantons/lente</w:t>
        </w:r>
      </w:hyperlink>
      <w:r w:rsidR="6FD7D9E1" w:rsidRPr="00FA2B5F">
        <w:rPr>
          <w:rFonts w:ascii="OstbeSans Office" w:hAnsi="OstbeSans Office"/>
          <w:lang w:val="nl-NL"/>
        </w:rPr>
        <w:t xml:space="preserve"> </w:t>
      </w:r>
    </w:p>
    <w:p w14:paraId="4FD83D26" w14:textId="39FBAC6C" w:rsidR="00BE6BD1" w:rsidRPr="00FA2B5F" w:rsidRDefault="237E6276" w:rsidP="00CC748B">
      <w:pPr>
        <w:spacing w:after="0"/>
        <w:ind w:right="140"/>
        <w:rPr>
          <w:rFonts w:ascii="OstbeSans Office" w:hAnsi="OstbeSans Office"/>
          <w:lang w:val="nl-NL"/>
        </w:rPr>
      </w:pPr>
      <w:r w:rsidRPr="00FA2B5F">
        <w:rPr>
          <w:rFonts w:ascii="OstbeSans Office" w:hAnsi="OstbeSans Office"/>
          <w:lang w:val="nl-NL"/>
        </w:rPr>
        <w:t>Evenementen in de Oostkanton</w:t>
      </w:r>
      <w:r w:rsidR="427CDCE7" w:rsidRPr="00FA2B5F">
        <w:rPr>
          <w:rFonts w:ascii="OstbeSans Office" w:hAnsi="OstbeSans Office"/>
          <w:lang w:val="nl-NL"/>
        </w:rPr>
        <w:t xml:space="preserve">s: </w:t>
      </w:r>
      <w:hyperlink r:id="rId17">
        <w:r w:rsidR="427CDCE7" w:rsidRPr="00FA2B5F">
          <w:rPr>
            <w:rStyle w:val="Hyperlink"/>
            <w:rFonts w:ascii="OstbeSans Office" w:hAnsi="OstbeSans Office"/>
            <w:lang w:val="nl-NL"/>
          </w:rPr>
          <w:t>www.ostbelgien.eu/nl/evenementen</w:t>
        </w:r>
      </w:hyperlink>
      <w:r w:rsidR="427CDCE7" w:rsidRPr="00FA2B5F">
        <w:rPr>
          <w:rFonts w:ascii="OstbeSans Office" w:hAnsi="OstbeSans Office"/>
          <w:lang w:val="nl-NL"/>
        </w:rPr>
        <w:t xml:space="preserve"> </w:t>
      </w:r>
    </w:p>
    <w:p w14:paraId="67163D52" w14:textId="739516B0" w:rsidR="00BE6BD1" w:rsidRDefault="427CDCE7" w:rsidP="00CC748B">
      <w:pPr>
        <w:spacing w:after="0"/>
        <w:ind w:right="140"/>
        <w:rPr>
          <w:rFonts w:ascii="OstbeSans Office" w:hAnsi="OstbeSans Office"/>
          <w:lang w:val="nl-NL"/>
        </w:rPr>
      </w:pPr>
      <w:r w:rsidRPr="00FA2B5F">
        <w:rPr>
          <w:rFonts w:ascii="OstbeSans Office" w:hAnsi="OstbeSans Office"/>
          <w:lang w:val="nl-NL"/>
        </w:rPr>
        <w:t>Plezierwandelingen in de Oostkantons</w:t>
      </w:r>
      <w:r w:rsidR="00BE6BD1" w:rsidRPr="00FA2B5F">
        <w:rPr>
          <w:rFonts w:ascii="OstbeSans Office" w:hAnsi="OstbeSans Office"/>
          <w:lang w:val="nl-NL"/>
        </w:rPr>
        <w:t>:</w:t>
      </w:r>
      <w:r w:rsidR="061403BF" w:rsidRPr="00FA2B5F">
        <w:rPr>
          <w:rFonts w:ascii="OstbeSans Office" w:hAnsi="OstbeSans Office"/>
          <w:lang w:val="nl-NL"/>
        </w:rPr>
        <w:t xml:space="preserve"> </w:t>
      </w:r>
      <w:hyperlink r:id="rId18" w:history="1">
        <w:r w:rsidR="00FA2B5F" w:rsidRPr="00991ACE">
          <w:rPr>
            <w:rStyle w:val="Hyperlink"/>
            <w:rFonts w:ascii="OstbeSans Office" w:hAnsi="OstbeSans Office"/>
            <w:lang w:val="nl-NL"/>
          </w:rPr>
          <w:t>www.ostbelgien.eu/nl/wandelen/plezierwandelingen</w:t>
        </w:r>
      </w:hyperlink>
      <w:r w:rsidR="061403BF" w:rsidRPr="00FA2B5F">
        <w:rPr>
          <w:rFonts w:ascii="OstbeSans Office" w:hAnsi="OstbeSans Office"/>
          <w:lang w:val="nl-NL"/>
        </w:rPr>
        <w:t xml:space="preserve"> </w:t>
      </w:r>
      <w:bookmarkStart w:id="2" w:name="_Hlk123810628"/>
    </w:p>
    <w:p w14:paraId="2DAE9D99" w14:textId="77777777" w:rsidR="00CC748B" w:rsidRDefault="00CC748B" w:rsidP="00CC748B">
      <w:pPr>
        <w:spacing w:after="0"/>
        <w:ind w:right="140"/>
        <w:rPr>
          <w:rFonts w:ascii="OstbeSans Office" w:hAnsi="OstbeSans Office"/>
          <w:lang w:val="nl-NL"/>
        </w:rPr>
      </w:pPr>
    </w:p>
    <w:p w14:paraId="301EC2A0" w14:textId="77777777" w:rsidR="00CC748B" w:rsidRDefault="00CC748B" w:rsidP="00CC748B">
      <w:pPr>
        <w:spacing w:after="0"/>
        <w:ind w:right="140"/>
        <w:rPr>
          <w:rFonts w:ascii="OstbeSans Office" w:hAnsi="OstbeSans Office"/>
          <w:lang w:val="nl-NL"/>
        </w:rPr>
      </w:pPr>
    </w:p>
    <w:p w14:paraId="2892C1EF" w14:textId="77777777" w:rsidR="00CC748B" w:rsidRDefault="00CC748B" w:rsidP="00CC748B">
      <w:pPr>
        <w:spacing w:after="0"/>
        <w:ind w:right="140"/>
        <w:rPr>
          <w:rFonts w:ascii="OstbeSans Office" w:hAnsi="OstbeSans Office"/>
          <w:lang w:val="nl-NL"/>
        </w:rPr>
      </w:pPr>
    </w:p>
    <w:p w14:paraId="5DAB6C7B" w14:textId="77777777" w:rsidR="00BE6BD1" w:rsidRPr="00FA2B5F" w:rsidRDefault="00BE6BD1" w:rsidP="00CC748B">
      <w:pPr>
        <w:pBdr>
          <w:bottom w:val="single" w:sz="6" w:space="1" w:color="auto"/>
        </w:pBdr>
        <w:ind w:right="140"/>
        <w:rPr>
          <w:rFonts w:ascii="OstbeSans Office" w:hAnsi="OstbeSans Office"/>
          <w:lang w:val="nl-NL"/>
        </w:rPr>
      </w:pPr>
    </w:p>
    <w:p w14:paraId="02EB378F" w14:textId="77777777" w:rsidR="00BE6BD1" w:rsidRPr="00FA2B5F" w:rsidRDefault="00BE6BD1" w:rsidP="00CC748B">
      <w:pPr>
        <w:spacing w:after="0"/>
        <w:ind w:right="140"/>
        <w:jc w:val="both"/>
        <w:rPr>
          <w:rFonts w:ascii="OstbeSans Office" w:hAnsi="OstbeSans Office"/>
          <w:i/>
          <w:lang w:val="nl-NL"/>
        </w:rPr>
      </w:pPr>
    </w:p>
    <w:p w14:paraId="5D142BCF" w14:textId="7443474D" w:rsidR="6409C465" w:rsidRPr="00FA2B5F" w:rsidRDefault="6409C465" w:rsidP="00CC748B">
      <w:pPr>
        <w:ind w:right="140"/>
        <w:jc w:val="both"/>
        <w:rPr>
          <w:lang w:val="nl-NL"/>
        </w:rPr>
      </w:pPr>
      <w:r w:rsidRPr="00FA2B5F">
        <w:rPr>
          <w:rFonts w:ascii="OstbeSans Office" w:hAnsi="OstbeSans Office"/>
          <w:i/>
          <w:iCs/>
          <w:lang w:val="nl-NL"/>
        </w:rPr>
        <w:t>Over de enquête: De online enquête werd uitgevoerd bij de bedrijven die lid zijn van het Toeristisch Agentschap Oost-België. De enquête heeft betrekking op de paasvakantie van 2024 en werd uitgevoerd tussen 20 en 25 maart. De resultaten zijn niet wettelijk bindend en hebben uitsluitend betrekking op de Oost-Belgische bedrijven die deelnamen aan de enquête.</w:t>
      </w:r>
    </w:p>
    <w:p w14:paraId="6A05A809" w14:textId="77777777" w:rsidR="00BE6BD1" w:rsidRPr="00FA2B5F" w:rsidRDefault="00BE6BD1" w:rsidP="00CC748B">
      <w:pPr>
        <w:pBdr>
          <w:bottom w:val="single" w:sz="6" w:space="1" w:color="auto"/>
        </w:pBdr>
        <w:ind w:right="140"/>
        <w:rPr>
          <w:rFonts w:ascii="OstbeSans Office" w:hAnsi="OstbeSans Office"/>
          <w:lang w:val="nl-NL"/>
        </w:rPr>
      </w:pPr>
    </w:p>
    <w:bookmarkEnd w:id="2"/>
    <w:p w14:paraId="5A39BBE3" w14:textId="77777777" w:rsidR="00BE6BD1" w:rsidRPr="00FA2B5F" w:rsidRDefault="00BE6BD1" w:rsidP="00CC748B">
      <w:pPr>
        <w:ind w:right="140"/>
        <w:rPr>
          <w:rFonts w:ascii="OstbeSans Office" w:hAnsi="OstbeSans Office"/>
          <w:b/>
          <w:bCs/>
          <w:lang w:val="nl-NL"/>
        </w:rPr>
      </w:pPr>
    </w:p>
    <w:p w14:paraId="7E485345" w14:textId="02696CCA" w:rsidR="6409C465" w:rsidRPr="00BD516B" w:rsidRDefault="6409C465" w:rsidP="00CC748B">
      <w:pPr>
        <w:ind w:right="140"/>
        <w:rPr>
          <w:lang w:val="nl-NL"/>
        </w:rPr>
      </w:pPr>
      <w:r w:rsidRPr="00BD516B">
        <w:rPr>
          <w:rFonts w:ascii="OstbeSans Office" w:hAnsi="OstbeSans Office"/>
          <w:b/>
          <w:bCs/>
          <w:lang w:val="nl-NL"/>
        </w:rPr>
        <w:t>Foto's</w:t>
      </w:r>
    </w:p>
    <w:p w14:paraId="7C9927A1" w14:textId="3DE22AE4" w:rsidR="00BD516B" w:rsidRPr="00BD516B" w:rsidRDefault="00F96C34" w:rsidP="007D6480">
      <w:pPr>
        <w:ind w:right="140"/>
        <w:rPr>
          <w:rFonts w:ascii="OstbeSans Office" w:hAnsi="OstbeSans Office"/>
          <w:lang w:val="nl-NL"/>
        </w:rPr>
      </w:pPr>
      <w:bookmarkStart w:id="3" w:name="_Hlk123819643"/>
      <w:bookmarkStart w:id="4" w:name="_Hlk127355747"/>
      <w:r w:rsidRPr="00BD516B">
        <w:rPr>
          <w:rFonts w:ascii="OstbeSans Office" w:hAnsi="OstbeSans Office"/>
          <w:lang w:val="nl-NL"/>
        </w:rPr>
        <w:t>1)</w:t>
      </w:r>
      <w:r w:rsidR="00382A2B" w:rsidRPr="00BD516B">
        <w:rPr>
          <w:rFonts w:ascii="OstbeSans Office" w:hAnsi="OstbeSans Office"/>
          <w:lang w:val="nl-NL"/>
        </w:rPr>
        <w:t xml:space="preserve"> </w:t>
      </w:r>
      <w:r w:rsidR="00BD516B" w:rsidRPr="00BD516B">
        <w:rPr>
          <w:rFonts w:ascii="OstbeSans Office" w:hAnsi="OstbeSans Office"/>
          <w:lang w:val="nl-NL"/>
        </w:rPr>
        <w:t>De prachtige lentekleuren nodigen uit om te genieten van de indrukkende landschappen en de rust van de natuur. ©ostbelgien.eu</w:t>
      </w:r>
    </w:p>
    <w:p w14:paraId="6C2C67F3" w14:textId="77777777" w:rsidR="007D6480" w:rsidRDefault="00BD516B" w:rsidP="007D6480">
      <w:pPr>
        <w:spacing w:after="0"/>
        <w:ind w:right="140"/>
        <w:rPr>
          <w:rFonts w:ascii="OstbeSans Office" w:hAnsi="OstbeSans Office"/>
          <w:lang w:val="nl-NL"/>
        </w:rPr>
      </w:pPr>
      <w:r w:rsidRPr="00BD516B">
        <w:rPr>
          <w:rFonts w:ascii="OstbeSans Office" w:hAnsi="OstbeSans Office"/>
          <w:lang w:val="nl-NL"/>
        </w:rPr>
        <w:t>2)</w:t>
      </w:r>
      <w:r>
        <w:rPr>
          <w:rFonts w:ascii="OstbeSans Office" w:hAnsi="OstbeSans Office"/>
          <w:lang w:val="nl-NL"/>
        </w:rPr>
        <w:t xml:space="preserve"> </w:t>
      </w:r>
      <w:r w:rsidRPr="00BD516B">
        <w:rPr>
          <w:rFonts w:ascii="OstbeSans Office" w:hAnsi="OstbeSans Office"/>
          <w:lang w:val="nl-NL"/>
        </w:rPr>
        <w:t>Wat dacht je spontaan van een lentewandeling in de</w:t>
      </w:r>
      <w:r w:rsidR="007D6480">
        <w:rPr>
          <w:rFonts w:ascii="OstbeSans Office" w:hAnsi="OstbeSans Office"/>
          <w:lang w:val="nl-NL"/>
        </w:rPr>
        <w:t xml:space="preserve"> </w:t>
      </w:r>
      <w:r>
        <w:rPr>
          <w:rFonts w:ascii="OstbeSans Office" w:hAnsi="OstbeSans Office"/>
          <w:lang w:val="nl-NL"/>
        </w:rPr>
        <w:t>Oo</w:t>
      </w:r>
      <w:r w:rsidRPr="00BD516B">
        <w:rPr>
          <w:rFonts w:ascii="OstbeSans Office" w:hAnsi="OstbeSans Office"/>
          <w:lang w:val="nl-NL"/>
        </w:rPr>
        <w:t>stkantons? </w:t>
      </w:r>
    </w:p>
    <w:p w14:paraId="1A9243C0" w14:textId="49F236C8" w:rsidR="00BD516B" w:rsidRPr="00BD516B" w:rsidRDefault="00BD516B" w:rsidP="007D6480">
      <w:pPr>
        <w:ind w:right="140"/>
        <w:rPr>
          <w:rFonts w:ascii="OstbeSans Office" w:hAnsi="OstbeSans Office"/>
          <w:lang w:val="nl-NL"/>
        </w:rPr>
      </w:pPr>
      <w:r w:rsidRPr="00BD516B">
        <w:rPr>
          <w:rFonts w:ascii="OstbeSans Office" w:hAnsi="OstbeSans Office"/>
          <w:lang w:val="nl-NL"/>
        </w:rPr>
        <w:t>©ostbelgien.eu/Dominik Ketz</w:t>
      </w:r>
    </w:p>
    <w:p w14:paraId="00F2C3AC" w14:textId="77777777" w:rsidR="007D6480" w:rsidRDefault="00BD516B" w:rsidP="007D6480">
      <w:pPr>
        <w:spacing w:after="0"/>
        <w:ind w:right="140"/>
        <w:rPr>
          <w:rFonts w:ascii="OstbeSans Office" w:hAnsi="OstbeSans Office"/>
          <w:lang w:val="nl-NL"/>
        </w:rPr>
      </w:pPr>
      <w:r w:rsidRPr="00BD516B">
        <w:rPr>
          <w:rFonts w:ascii="OstbeSans Office" w:hAnsi="OstbeSans Office"/>
          <w:lang w:val="nl-NL"/>
        </w:rPr>
        <w:t>3) Op 13 april begint het vijfde seizoen van de Stoneman Arduenna. </w:t>
      </w:r>
    </w:p>
    <w:p w14:paraId="783DE4C1" w14:textId="7E684382" w:rsidR="00BD516B" w:rsidRPr="00BD516B" w:rsidRDefault="00BD516B" w:rsidP="007D6480">
      <w:pPr>
        <w:ind w:right="140"/>
        <w:rPr>
          <w:rFonts w:ascii="OstbeSans Office" w:hAnsi="OstbeSans Office"/>
          <w:lang w:val="nl-NL"/>
        </w:rPr>
      </w:pPr>
      <w:r w:rsidRPr="00BD516B">
        <w:rPr>
          <w:rFonts w:ascii="OstbeSans Office" w:hAnsi="OstbeSans Office"/>
          <w:lang w:val="nl-NL"/>
        </w:rPr>
        <w:t>©Dennis Stratmann </w:t>
      </w:r>
    </w:p>
    <w:bookmarkEnd w:id="0"/>
    <w:bookmarkEnd w:id="3"/>
    <w:bookmarkEnd w:id="4"/>
    <w:p w14:paraId="41C8F396" w14:textId="77777777" w:rsidR="00AA03F4" w:rsidRPr="00BD516B" w:rsidRDefault="00AA03F4" w:rsidP="00CC748B">
      <w:pPr>
        <w:ind w:left="850" w:right="140"/>
        <w:rPr>
          <w:rFonts w:ascii="OstbeSans Office" w:hAnsi="OstbeSans Office"/>
          <w:lang w:val="nl-NL"/>
        </w:rPr>
      </w:pPr>
    </w:p>
    <w:sectPr w:rsidR="00AA03F4" w:rsidRPr="00BD516B" w:rsidSect="00CC748B">
      <w:headerReference w:type="default" r:id="rId19"/>
      <w:footerReference w:type="default" r:id="rId20"/>
      <w:pgSz w:w="11906" w:h="16838"/>
      <w:pgMar w:top="2127" w:right="1418" w:bottom="3119" w:left="1843"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B940D" w14:textId="77777777" w:rsidR="009B50FB" w:rsidRDefault="009B50FB" w:rsidP="000F54B2">
      <w:pPr>
        <w:spacing w:after="0" w:line="240" w:lineRule="auto"/>
      </w:pPr>
      <w:r>
        <w:separator/>
      </w:r>
    </w:p>
  </w:endnote>
  <w:endnote w:type="continuationSeparator" w:id="0">
    <w:p w14:paraId="0E27B00A" w14:textId="77777777" w:rsidR="009B50FB" w:rsidRDefault="009B50FB" w:rsidP="000F5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stbeSans Office">
    <w:panose1 w:val="020B0503040000020003"/>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stbeSerif Office">
    <w:panose1 w:val="020B0503040000020003"/>
    <w:charset w:val="00"/>
    <w:family w:val="swiss"/>
    <w:pitch w:val="variable"/>
    <w:sig w:usb0="00000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23" w:type="dxa"/>
      <w:tblCellMar>
        <w:left w:w="0" w:type="dxa"/>
        <w:right w:w="0" w:type="dxa"/>
      </w:tblCellMar>
      <w:tblLook w:val="04A0" w:firstRow="1" w:lastRow="0" w:firstColumn="1" w:lastColumn="0" w:noHBand="0" w:noVBand="1"/>
    </w:tblPr>
    <w:tblGrid>
      <w:gridCol w:w="4712"/>
      <w:gridCol w:w="4711"/>
    </w:tblGrid>
    <w:tr w:rsidR="00E01805" w:rsidRPr="00FA177B" w14:paraId="03CE429B" w14:textId="77777777" w:rsidTr="006A22B8">
      <w:trPr>
        <w:cantSplit/>
        <w:trHeight w:val="1119"/>
      </w:trPr>
      <w:tc>
        <w:tcPr>
          <w:tcW w:w="9423" w:type="dxa"/>
          <w:gridSpan w:val="2"/>
          <w:tcBorders>
            <w:top w:val="single" w:sz="4" w:space="0" w:color="auto"/>
            <w:bottom w:val="single" w:sz="4" w:space="0" w:color="auto"/>
          </w:tcBorders>
          <w:shd w:val="clear" w:color="auto" w:fill="auto"/>
        </w:tcPr>
        <w:p w14:paraId="22BF1298" w14:textId="77777777" w:rsidR="00FA177B" w:rsidRPr="00FA177B" w:rsidRDefault="00FA177B" w:rsidP="00FA177B">
          <w:pPr>
            <w:rPr>
              <w:rFonts w:ascii="OstbeSerif Office" w:hAnsi="OstbeSerif Office"/>
              <w:b/>
              <w:sz w:val="18"/>
              <w:szCs w:val="18"/>
            </w:rPr>
          </w:pPr>
          <w:r w:rsidRPr="00FA177B">
            <w:rPr>
              <w:rFonts w:ascii="OstbeSerif Office" w:hAnsi="OstbeSerif Office"/>
              <w:b/>
              <w:sz w:val="18"/>
              <w:szCs w:val="18"/>
            </w:rPr>
            <w:br/>
            <w:t xml:space="preserve">Presseinfos &amp; Pressefotos unter </w:t>
          </w:r>
          <w:hyperlink r:id="rId1" w:history="1">
            <w:r w:rsidRPr="00FA177B">
              <w:rPr>
                <w:rStyle w:val="Hyperlink"/>
                <w:rFonts w:ascii="OstbeSerif Office" w:hAnsi="OstbeSerif Office"/>
                <w:sz w:val="18"/>
                <w:szCs w:val="18"/>
              </w:rPr>
              <w:t>http://press.ostbelgien.eu/de</w:t>
            </w:r>
          </w:hyperlink>
          <w:r w:rsidRPr="00FA177B">
            <w:rPr>
              <w:rFonts w:ascii="OstbeSerif Office" w:hAnsi="OstbeSerif Office"/>
              <w:b/>
              <w:sz w:val="18"/>
              <w:szCs w:val="18"/>
            </w:rPr>
            <w:br/>
            <w:t xml:space="preserve">Infos presse &amp; </w:t>
          </w:r>
          <w:proofErr w:type="spellStart"/>
          <w:r w:rsidRPr="00FA177B">
            <w:rPr>
              <w:rFonts w:ascii="OstbeSerif Office" w:hAnsi="OstbeSerif Office"/>
              <w:b/>
              <w:sz w:val="18"/>
              <w:szCs w:val="18"/>
            </w:rPr>
            <w:t>photos</w:t>
          </w:r>
          <w:proofErr w:type="spellEnd"/>
          <w:r w:rsidRPr="00FA177B">
            <w:rPr>
              <w:rFonts w:ascii="OstbeSerif Office" w:hAnsi="OstbeSerif Office"/>
              <w:b/>
              <w:sz w:val="18"/>
              <w:szCs w:val="18"/>
            </w:rPr>
            <w:t xml:space="preserve"> via </w:t>
          </w:r>
          <w:hyperlink r:id="rId2" w:history="1">
            <w:r w:rsidRPr="00FA177B">
              <w:rPr>
                <w:rStyle w:val="Hyperlink"/>
                <w:rFonts w:ascii="OstbeSerif Office" w:hAnsi="OstbeSerif Office"/>
                <w:sz w:val="18"/>
                <w:szCs w:val="18"/>
              </w:rPr>
              <w:t>http://press.ostbelgien.eu/fr</w:t>
            </w:r>
          </w:hyperlink>
          <w:r w:rsidRPr="00FA177B">
            <w:rPr>
              <w:rFonts w:ascii="OstbeSerif Office" w:hAnsi="OstbeSerif Office"/>
              <w:b/>
              <w:sz w:val="18"/>
              <w:szCs w:val="18"/>
            </w:rPr>
            <w:br/>
          </w:r>
          <w:proofErr w:type="spellStart"/>
          <w:r w:rsidRPr="00FA177B">
            <w:rPr>
              <w:rFonts w:ascii="OstbeSerif Office" w:hAnsi="OstbeSerif Office"/>
              <w:b/>
              <w:sz w:val="18"/>
              <w:szCs w:val="18"/>
            </w:rPr>
            <w:t>Persinfo</w:t>
          </w:r>
          <w:proofErr w:type="spellEnd"/>
          <w:r w:rsidRPr="00FA177B">
            <w:rPr>
              <w:rFonts w:ascii="OstbeSerif Office" w:hAnsi="OstbeSerif Office"/>
              <w:b/>
              <w:sz w:val="18"/>
              <w:szCs w:val="18"/>
            </w:rPr>
            <w:t xml:space="preserve"> &amp; </w:t>
          </w:r>
          <w:proofErr w:type="spellStart"/>
          <w:r w:rsidRPr="00FA177B">
            <w:rPr>
              <w:rFonts w:ascii="OstbeSerif Office" w:hAnsi="OstbeSerif Office"/>
              <w:b/>
              <w:sz w:val="18"/>
              <w:szCs w:val="18"/>
            </w:rPr>
            <w:t>foto’s</w:t>
          </w:r>
          <w:proofErr w:type="spellEnd"/>
          <w:r w:rsidRPr="00FA177B">
            <w:rPr>
              <w:rFonts w:ascii="OstbeSerif Office" w:hAnsi="OstbeSerif Office"/>
              <w:b/>
              <w:sz w:val="18"/>
              <w:szCs w:val="18"/>
            </w:rPr>
            <w:t xml:space="preserve"> via </w:t>
          </w:r>
          <w:hyperlink r:id="rId3" w:history="1">
            <w:r w:rsidRPr="00FA177B">
              <w:rPr>
                <w:rStyle w:val="Hyperlink"/>
                <w:rFonts w:ascii="OstbeSerif Office" w:hAnsi="OstbeSerif Office"/>
                <w:sz w:val="18"/>
                <w:szCs w:val="18"/>
              </w:rPr>
              <w:t>http://press.ostbelgien.eu/nl</w:t>
            </w:r>
          </w:hyperlink>
        </w:p>
      </w:tc>
    </w:tr>
    <w:tr w:rsidR="00E01805" w:rsidRPr="00FA177B" w14:paraId="2E8B8189" w14:textId="77777777" w:rsidTr="006A22B8">
      <w:trPr>
        <w:cantSplit/>
        <w:trHeight w:val="1119"/>
      </w:trPr>
      <w:tc>
        <w:tcPr>
          <w:tcW w:w="4712" w:type="dxa"/>
          <w:tcBorders>
            <w:top w:val="single" w:sz="4" w:space="0" w:color="auto"/>
          </w:tcBorders>
          <w:shd w:val="clear" w:color="auto" w:fill="auto"/>
        </w:tcPr>
        <w:p w14:paraId="3792234D" w14:textId="77777777" w:rsidR="00FA177B" w:rsidRPr="006A22B8" w:rsidRDefault="00FA177B" w:rsidP="00FA177B">
          <w:pPr>
            <w:rPr>
              <w:rFonts w:ascii="OstbeSerif Office" w:hAnsi="OstbeSerif Office"/>
              <w:b/>
              <w:sz w:val="18"/>
              <w:szCs w:val="18"/>
              <w:lang w:val="fr-BE"/>
            </w:rPr>
          </w:pPr>
          <w:r w:rsidRPr="00EB333A">
            <w:rPr>
              <w:rFonts w:ascii="OstbeSerif Office" w:hAnsi="OstbeSerif Office"/>
              <w:b/>
              <w:sz w:val="18"/>
              <w:szCs w:val="18"/>
              <w:lang w:val="fr-BE"/>
            </w:rPr>
            <w:br/>
          </w:r>
          <w:r w:rsidRPr="006A22B8">
            <w:rPr>
              <w:rFonts w:ascii="OstbeSerif Office" w:hAnsi="OstbeSerif Office"/>
              <w:b/>
              <w:sz w:val="18"/>
              <w:szCs w:val="18"/>
              <w:lang w:val="fr-BE"/>
            </w:rPr>
            <w:t>Tourismusagentur Ostbelgien</w:t>
          </w:r>
          <w:r w:rsidRPr="006A22B8">
            <w:rPr>
              <w:rFonts w:ascii="OstbeSerif Office" w:hAnsi="OstbeSerif Office"/>
              <w:b/>
              <w:sz w:val="18"/>
              <w:szCs w:val="18"/>
              <w:lang w:val="fr-BE"/>
            </w:rPr>
            <w:br/>
            <w:t xml:space="preserve">Agence du Tourisme </w:t>
          </w:r>
          <w:r w:rsidR="00060DFA" w:rsidRPr="006A22B8">
            <w:rPr>
              <w:rFonts w:ascii="OstbeSerif Office" w:hAnsi="OstbeSerif Office"/>
              <w:b/>
              <w:sz w:val="18"/>
              <w:szCs w:val="18"/>
              <w:lang w:val="fr-BE"/>
            </w:rPr>
            <w:t>des Cantons de l’Est</w:t>
          </w:r>
          <w:r w:rsidRPr="006A22B8">
            <w:rPr>
              <w:rFonts w:ascii="OstbeSerif Office" w:hAnsi="OstbeSerif Office"/>
              <w:b/>
              <w:sz w:val="18"/>
              <w:szCs w:val="18"/>
              <w:lang w:val="fr-BE"/>
            </w:rPr>
            <w:br/>
          </w:r>
          <w:proofErr w:type="spellStart"/>
          <w:r w:rsidRPr="006A22B8">
            <w:rPr>
              <w:rFonts w:ascii="OstbeSerif Office" w:hAnsi="OstbeSerif Office"/>
              <w:b/>
              <w:sz w:val="18"/>
              <w:szCs w:val="18"/>
              <w:lang w:val="fr-BE"/>
            </w:rPr>
            <w:t>Toeristisch</w:t>
          </w:r>
          <w:proofErr w:type="spellEnd"/>
          <w:r w:rsidRPr="006A22B8">
            <w:rPr>
              <w:rFonts w:ascii="OstbeSerif Office" w:hAnsi="OstbeSerif Office"/>
              <w:b/>
              <w:sz w:val="18"/>
              <w:szCs w:val="18"/>
              <w:lang w:val="fr-BE"/>
            </w:rPr>
            <w:t xml:space="preserve"> </w:t>
          </w:r>
          <w:proofErr w:type="spellStart"/>
          <w:r w:rsidRPr="006A22B8">
            <w:rPr>
              <w:rFonts w:ascii="OstbeSerif Office" w:hAnsi="OstbeSerif Office"/>
              <w:b/>
              <w:sz w:val="18"/>
              <w:szCs w:val="18"/>
              <w:lang w:val="fr-BE"/>
            </w:rPr>
            <w:t>Agentschap</w:t>
          </w:r>
          <w:proofErr w:type="spellEnd"/>
          <w:r w:rsidRPr="006A22B8">
            <w:rPr>
              <w:rFonts w:ascii="OstbeSerif Office" w:hAnsi="OstbeSerif Office"/>
              <w:b/>
              <w:sz w:val="18"/>
              <w:szCs w:val="18"/>
              <w:lang w:val="fr-BE"/>
            </w:rPr>
            <w:t xml:space="preserve"> Oost-</w:t>
          </w:r>
          <w:proofErr w:type="spellStart"/>
          <w:r w:rsidRPr="006A22B8">
            <w:rPr>
              <w:rFonts w:ascii="OstbeSerif Office" w:hAnsi="OstbeSerif Office"/>
              <w:b/>
              <w:sz w:val="18"/>
              <w:szCs w:val="18"/>
              <w:lang w:val="fr-BE"/>
            </w:rPr>
            <w:t>België</w:t>
          </w:r>
          <w:proofErr w:type="spellEnd"/>
        </w:p>
      </w:tc>
      <w:tc>
        <w:tcPr>
          <w:tcW w:w="4711" w:type="dxa"/>
          <w:tcBorders>
            <w:top w:val="single" w:sz="4" w:space="0" w:color="auto"/>
          </w:tcBorders>
          <w:shd w:val="clear" w:color="auto" w:fill="auto"/>
        </w:tcPr>
        <w:p w14:paraId="1BBC592A" w14:textId="77777777" w:rsidR="00FA177B" w:rsidRPr="006A22B8" w:rsidRDefault="00FA177B" w:rsidP="00FA177B">
          <w:pPr>
            <w:rPr>
              <w:rFonts w:ascii="OstbeSerif Office" w:hAnsi="OstbeSerif Office"/>
              <w:sz w:val="18"/>
              <w:szCs w:val="18"/>
            </w:rPr>
          </w:pPr>
          <w:r w:rsidRPr="00EB333A">
            <w:rPr>
              <w:rFonts w:ascii="OstbeSerif Office" w:hAnsi="OstbeSerif Office"/>
              <w:sz w:val="18"/>
              <w:szCs w:val="18"/>
            </w:rPr>
            <w:br/>
          </w:r>
          <w:r w:rsidRPr="006A22B8">
            <w:rPr>
              <w:rFonts w:ascii="OstbeSerif Office" w:hAnsi="OstbeSerif Office"/>
              <w:sz w:val="18"/>
              <w:szCs w:val="18"/>
            </w:rPr>
            <w:t xml:space="preserve">Hauptstraße 54, B-4780 </w:t>
          </w:r>
          <w:proofErr w:type="spellStart"/>
          <w:r w:rsidRPr="006A22B8">
            <w:rPr>
              <w:rFonts w:ascii="OstbeSerif Office" w:hAnsi="OstbeSerif Office"/>
              <w:sz w:val="18"/>
              <w:szCs w:val="18"/>
            </w:rPr>
            <w:t>St.Vith</w:t>
          </w:r>
          <w:proofErr w:type="spellEnd"/>
          <w:r w:rsidRPr="006A22B8">
            <w:rPr>
              <w:rFonts w:ascii="OstbeSerif Office" w:hAnsi="OstbeSerif Office"/>
              <w:sz w:val="18"/>
              <w:szCs w:val="18"/>
            </w:rPr>
            <w:br/>
            <w:t xml:space="preserve">T +32 80 227 664 / </w:t>
          </w:r>
          <w:hyperlink r:id="rId4" w:history="1">
            <w:r w:rsidRPr="006A22B8">
              <w:rPr>
                <w:rStyle w:val="Hyperlink"/>
                <w:rFonts w:ascii="OstbeSerif Office" w:hAnsi="OstbeSerif Office"/>
                <w:sz w:val="18"/>
                <w:szCs w:val="18"/>
              </w:rPr>
              <w:t>info@ostbelgien.eu</w:t>
            </w:r>
          </w:hyperlink>
          <w:r w:rsidRPr="006A22B8">
            <w:rPr>
              <w:rFonts w:ascii="OstbeSerif Office" w:hAnsi="OstbeSerif Office"/>
              <w:sz w:val="18"/>
              <w:szCs w:val="18"/>
            </w:rPr>
            <w:br/>
          </w:r>
          <w:hyperlink r:id="rId5" w:history="1">
            <w:r w:rsidRPr="006A22B8">
              <w:rPr>
                <w:rStyle w:val="Hyperlink"/>
                <w:rFonts w:ascii="OstbeSerif Office" w:hAnsi="OstbeSerif Office"/>
                <w:b/>
                <w:sz w:val="18"/>
                <w:szCs w:val="18"/>
              </w:rPr>
              <w:t>www.ostbelgien.eu</w:t>
            </w:r>
          </w:hyperlink>
        </w:p>
      </w:tc>
    </w:tr>
  </w:tbl>
  <w:p w14:paraId="4B94D5A5" w14:textId="77777777" w:rsidR="00F70150" w:rsidRPr="00FA177B" w:rsidRDefault="00F70150" w:rsidP="00FA177B">
    <w:pPr>
      <w:pStyle w:val="Fuzeile"/>
      <w:tabs>
        <w:tab w:val="clear" w:pos="9072"/>
        <w:tab w:val="right" w:pos="9639"/>
      </w:tabs>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61E4C" w14:textId="77777777" w:rsidR="009B50FB" w:rsidRDefault="009B50FB" w:rsidP="000F54B2">
      <w:pPr>
        <w:spacing w:after="0" w:line="240" w:lineRule="auto"/>
      </w:pPr>
      <w:r>
        <w:separator/>
      </w:r>
    </w:p>
  </w:footnote>
  <w:footnote w:type="continuationSeparator" w:id="0">
    <w:p w14:paraId="44EAFD9C" w14:textId="77777777" w:rsidR="009B50FB" w:rsidRDefault="009B50FB" w:rsidP="000F54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3D3EC" w14:textId="77777777" w:rsidR="00F70150" w:rsidRDefault="002A0DDA" w:rsidP="006A22B8">
    <w:pPr>
      <w:pStyle w:val="Kopfzeile"/>
      <w:tabs>
        <w:tab w:val="clear" w:pos="4536"/>
        <w:tab w:val="clear" w:pos="9072"/>
        <w:tab w:val="left" w:pos="0"/>
      </w:tabs>
      <w:spacing w:before="100" w:beforeAutospacing="1" w:after="100" w:afterAutospacing="1"/>
      <w:ind w:left="-1701" w:right="-57"/>
    </w:pPr>
    <w:r>
      <w:tab/>
    </w:r>
    <w:r w:rsidR="00A806A5">
      <w:rPr>
        <w:noProof/>
      </w:rPr>
      <w:drawing>
        <wp:inline distT="0" distB="0" distL="0" distR="0" wp14:anchorId="6F1CD073" wp14:editId="07777777">
          <wp:extent cx="7334250" cy="1047750"/>
          <wp:effectExtent l="0" t="0" r="0" b="0"/>
          <wp:docPr id="740278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0" cy="10477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F62DFB"/>
    <w:multiLevelType w:val="hybridMultilevel"/>
    <w:tmpl w:val="18061DD8"/>
    <w:lvl w:ilvl="0" w:tplc="F5FA0E18">
      <w:start w:val="1"/>
      <w:numFmt w:val="decimal"/>
      <w:lvlText w:val="%1."/>
      <w:lvlJc w:val="left"/>
      <w:pPr>
        <w:ind w:left="1211" w:hanging="360"/>
      </w:pPr>
      <w:rPr>
        <w:rFonts w:hint="default"/>
      </w:rPr>
    </w:lvl>
    <w:lvl w:ilvl="1" w:tplc="04070019" w:tentative="1">
      <w:start w:val="1"/>
      <w:numFmt w:val="lowerLetter"/>
      <w:lvlText w:val="%2."/>
      <w:lvlJc w:val="left"/>
      <w:pPr>
        <w:ind w:left="1931" w:hanging="360"/>
      </w:pPr>
    </w:lvl>
    <w:lvl w:ilvl="2" w:tplc="0407001B" w:tentative="1">
      <w:start w:val="1"/>
      <w:numFmt w:val="lowerRoman"/>
      <w:lvlText w:val="%3."/>
      <w:lvlJc w:val="right"/>
      <w:pPr>
        <w:ind w:left="2651" w:hanging="180"/>
      </w:pPr>
    </w:lvl>
    <w:lvl w:ilvl="3" w:tplc="0407000F" w:tentative="1">
      <w:start w:val="1"/>
      <w:numFmt w:val="decimal"/>
      <w:lvlText w:val="%4."/>
      <w:lvlJc w:val="left"/>
      <w:pPr>
        <w:ind w:left="3371" w:hanging="360"/>
      </w:pPr>
    </w:lvl>
    <w:lvl w:ilvl="4" w:tplc="04070019" w:tentative="1">
      <w:start w:val="1"/>
      <w:numFmt w:val="lowerLetter"/>
      <w:lvlText w:val="%5."/>
      <w:lvlJc w:val="left"/>
      <w:pPr>
        <w:ind w:left="4091" w:hanging="360"/>
      </w:pPr>
    </w:lvl>
    <w:lvl w:ilvl="5" w:tplc="0407001B" w:tentative="1">
      <w:start w:val="1"/>
      <w:numFmt w:val="lowerRoman"/>
      <w:lvlText w:val="%6."/>
      <w:lvlJc w:val="right"/>
      <w:pPr>
        <w:ind w:left="4811" w:hanging="180"/>
      </w:pPr>
    </w:lvl>
    <w:lvl w:ilvl="6" w:tplc="0407000F" w:tentative="1">
      <w:start w:val="1"/>
      <w:numFmt w:val="decimal"/>
      <w:lvlText w:val="%7."/>
      <w:lvlJc w:val="left"/>
      <w:pPr>
        <w:ind w:left="5531" w:hanging="360"/>
      </w:pPr>
    </w:lvl>
    <w:lvl w:ilvl="7" w:tplc="04070019" w:tentative="1">
      <w:start w:val="1"/>
      <w:numFmt w:val="lowerLetter"/>
      <w:lvlText w:val="%8."/>
      <w:lvlJc w:val="left"/>
      <w:pPr>
        <w:ind w:left="6251" w:hanging="360"/>
      </w:pPr>
    </w:lvl>
    <w:lvl w:ilvl="8" w:tplc="0407001B" w:tentative="1">
      <w:start w:val="1"/>
      <w:numFmt w:val="lowerRoman"/>
      <w:lvlText w:val="%9."/>
      <w:lvlJc w:val="right"/>
      <w:pPr>
        <w:ind w:left="6971" w:hanging="180"/>
      </w:pPr>
    </w:lvl>
  </w:abstractNum>
  <w:abstractNum w:abstractNumId="1" w15:restartNumberingAfterBreak="0">
    <w:nsid w:val="39540844"/>
    <w:multiLevelType w:val="hybridMultilevel"/>
    <w:tmpl w:val="8A404914"/>
    <w:lvl w:ilvl="0" w:tplc="080C0001">
      <w:start w:val="1"/>
      <w:numFmt w:val="bullet"/>
      <w:lvlText w:val=""/>
      <w:lvlJc w:val="left"/>
      <w:pPr>
        <w:ind w:left="1570" w:hanging="360"/>
      </w:pPr>
      <w:rPr>
        <w:rFonts w:ascii="Symbol" w:hAnsi="Symbol" w:hint="default"/>
      </w:rPr>
    </w:lvl>
    <w:lvl w:ilvl="1" w:tplc="080C0003" w:tentative="1">
      <w:start w:val="1"/>
      <w:numFmt w:val="bullet"/>
      <w:lvlText w:val="o"/>
      <w:lvlJc w:val="left"/>
      <w:pPr>
        <w:ind w:left="2290" w:hanging="360"/>
      </w:pPr>
      <w:rPr>
        <w:rFonts w:ascii="Courier New" w:hAnsi="Courier New" w:cs="Courier New" w:hint="default"/>
      </w:rPr>
    </w:lvl>
    <w:lvl w:ilvl="2" w:tplc="080C0005" w:tentative="1">
      <w:start w:val="1"/>
      <w:numFmt w:val="bullet"/>
      <w:lvlText w:val=""/>
      <w:lvlJc w:val="left"/>
      <w:pPr>
        <w:ind w:left="3010" w:hanging="360"/>
      </w:pPr>
      <w:rPr>
        <w:rFonts w:ascii="Wingdings" w:hAnsi="Wingdings" w:hint="default"/>
      </w:rPr>
    </w:lvl>
    <w:lvl w:ilvl="3" w:tplc="080C0001" w:tentative="1">
      <w:start w:val="1"/>
      <w:numFmt w:val="bullet"/>
      <w:lvlText w:val=""/>
      <w:lvlJc w:val="left"/>
      <w:pPr>
        <w:ind w:left="3730" w:hanging="360"/>
      </w:pPr>
      <w:rPr>
        <w:rFonts w:ascii="Symbol" w:hAnsi="Symbol" w:hint="default"/>
      </w:rPr>
    </w:lvl>
    <w:lvl w:ilvl="4" w:tplc="080C0003" w:tentative="1">
      <w:start w:val="1"/>
      <w:numFmt w:val="bullet"/>
      <w:lvlText w:val="o"/>
      <w:lvlJc w:val="left"/>
      <w:pPr>
        <w:ind w:left="4450" w:hanging="360"/>
      </w:pPr>
      <w:rPr>
        <w:rFonts w:ascii="Courier New" w:hAnsi="Courier New" w:cs="Courier New" w:hint="default"/>
      </w:rPr>
    </w:lvl>
    <w:lvl w:ilvl="5" w:tplc="080C0005" w:tentative="1">
      <w:start w:val="1"/>
      <w:numFmt w:val="bullet"/>
      <w:lvlText w:val=""/>
      <w:lvlJc w:val="left"/>
      <w:pPr>
        <w:ind w:left="5170" w:hanging="360"/>
      </w:pPr>
      <w:rPr>
        <w:rFonts w:ascii="Wingdings" w:hAnsi="Wingdings" w:hint="default"/>
      </w:rPr>
    </w:lvl>
    <w:lvl w:ilvl="6" w:tplc="080C0001" w:tentative="1">
      <w:start w:val="1"/>
      <w:numFmt w:val="bullet"/>
      <w:lvlText w:val=""/>
      <w:lvlJc w:val="left"/>
      <w:pPr>
        <w:ind w:left="5890" w:hanging="360"/>
      </w:pPr>
      <w:rPr>
        <w:rFonts w:ascii="Symbol" w:hAnsi="Symbol" w:hint="default"/>
      </w:rPr>
    </w:lvl>
    <w:lvl w:ilvl="7" w:tplc="080C0003" w:tentative="1">
      <w:start w:val="1"/>
      <w:numFmt w:val="bullet"/>
      <w:lvlText w:val="o"/>
      <w:lvlJc w:val="left"/>
      <w:pPr>
        <w:ind w:left="6610" w:hanging="360"/>
      </w:pPr>
      <w:rPr>
        <w:rFonts w:ascii="Courier New" w:hAnsi="Courier New" w:cs="Courier New" w:hint="default"/>
      </w:rPr>
    </w:lvl>
    <w:lvl w:ilvl="8" w:tplc="080C0005" w:tentative="1">
      <w:start w:val="1"/>
      <w:numFmt w:val="bullet"/>
      <w:lvlText w:val=""/>
      <w:lvlJc w:val="left"/>
      <w:pPr>
        <w:ind w:left="7330" w:hanging="360"/>
      </w:pPr>
      <w:rPr>
        <w:rFonts w:ascii="Wingdings" w:hAnsi="Wingdings" w:hint="default"/>
      </w:rPr>
    </w:lvl>
  </w:abstractNum>
  <w:abstractNum w:abstractNumId="2" w15:restartNumberingAfterBreak="0">
    <w:nsid w:val="487620EC"/>
    <w:multiLevelType w:val="hybridMultilevel"/>
    <w:tmpl w:val="8654DEB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5DAD089F"/>
    <w:multiLevelType w:val="hybridMultilevel"/>
    <w:tmpl w:val="CCAA45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10D76F4"/>
    <w:multiLevelType w:val="hybridMultilevel"/>
    <w:tmpl w:val="853A7E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65F66991"/>
    <w:multiLevelType w:val="hybridMultilevel"/>
    <w:tmpl w:val="6666DBF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68EE4ED6"/>
    <w:multiLevelType w:val="hybridMultilevel"/>
    <w:tmpl w:val="151638C6"/>
    <w:lvl w:ilvl="0" w:tplc="C0005834">
      <w:numFmt w:val="bullet"/>
      <w:lvlText w:val=""/>
      <w:lvlJc w:val="left"/>
      <w:pPr>
        <w:ind w:left="1211" w:hanging="360"/>
      </w:pPr>
      <w:rPr>
        <w:rFonts w:ascii="Wingdings" w:eastAsia="Calibri" w:hAnsi="Wingdings" w:cs="Times New Roman" w:hint="default"/>
      </w:rPr>
    </w:lvl>
    <w:lvl w:ilvl="1" w:tplc="04070003" w:tentative="1">
      <w:start w:val="1"/>
      <w:numFmt w:val="bullet"/>
      <w:lvlText w:val="o"/>
      <w:lvlJc w:val="left"/>
      <w:pPr>
        <w:ind w:left="1931" w:hanging="360"/>
      </w:pPr>
      <w:rPr>
        <w:rFonts w:ascii="Courier New" w:hAnsi="Courier New" w:cs="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cs="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cs="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7" w15:restartNumberingAfterBreak="0">
    <w:nsid w:val="6E53441F"/>
    <w:multiLevelType w:val="hybridMultilevel"/>
    <w:tmpl w:val="5070653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4842BB9"/>
    <w:multiLevelType w:val="hybridMultilevel"/>
    <w:tmpl w:val="E7507946"/>
    <w:lvl w:ilvl="0" w:tplc="9BFCAF4E">
      <w:numFmt w:val="bullet"/>
      <w:lvlText w:val="-"/>
      <w:lvlJc w:val="left"/>
      <w:pPr>
        <w:ind w:left="1211" w:hanging="360"/>
      </w:pPr>
      <w:rPr>
        <w:rFonts w:ascii="OstbeSans Office" w:eastAsia="Calibri" w:hAnsi="OstbeSans Office" w:cs="Times New Roman" w:hint="default"/>
      </w:rPr>
    </w:lvl>
    <w:lvl w:ilvl="1" w:tplc="04070003" w:tentative="1">
      <w:start w:val="1"/>
      <w:numFmt w:val="bullet"/>
      <w:lvlText w:val="o"/>
      <w:lvlJc w:val="left"/>
      <w:pPr>
        <w:ind w:left="1931" w:hanging="360"/>
      </w:pPr>
      <w:rPr>
        <w:rFonts w:ascii="Courier New" w:hAnsi="Courier New" w:cs="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cs="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cs="Courier New" w:hint="default"/>
      </w:rPr>
    </w:lvl>
    <w:lvl w:ilvl="8" w:tplc="04070005" w:tentative="1">
      <w:start w:val="1"/>
      <w:numFmt w:val="bullet"/>
      <w:lvlText w:val=""/>
      <w:lvlJc w:val="left"/>
      <w:pPr>
        <w:ind w:left="6971" w:hanging="360"/>
      </w:pPr>
      <w:rPr>
        <w:rFonts w:ascii="Wingdings" w:hAnsi="Wingdings" w:hint="default"/>
      </w:rPr>
    </w:lvl>
  </w:abstractNum>
  <w:num w:numId="1" w16cid:durableId="1704287197">
    <w:abstractNumId w:val="3"/>
  </w:num>
  <w:num w:numId="2" w16cid:durableId="1695033534">
    <w:abstractNumId w:val="7"/>
  </w:num>
  <w:num w:numId="3" w16cid:durableId="758213952">
    <w:abstractNumId w:val="2"/>
  </w:num>
  <w:num w:numId="4" w16cid:durableId="32078712">
    <w:abstractNumId w:val="4"/>
  </w:num>
  <w:num w:numId="5" w16cid:durableId="2107145833">
    <w:abstractNumId w:val="1"/>
  </w:num>
  <w:num w:numId="6" w16cid:durableId="1195265276">
    <w:abstractNumId w:val="5"/>
  </w:num>
  <w:num w:numId="7" w16cid:durableId="534463400">
    <w:abstractNumId w:val="6"/>
  </w:num>
  <w:num w:numId="8" w16cid:durableId="870580576">
    <w:abstractNumId w:val="8"/>
  </w:num>
  <w:num w:numId="9" w16cid:durableId="20862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F31"/>
    <w:rsid w:val="000078BC"/>
    <w:rsid w:val="000100F4"/>
    <w:rsid w:val="00015E49"/>
    <w:rsid w:val="00016569"/>
    <w:rsid w:val="00021531"/>
    <w:rsid w:val="00024F0F"/>
    <w:rsid w:val="000311F8"/>
    <w:rsid w:val="00032809"/>
    <w:rsid w:val="00033F0E"/>
    <w:rsid w:val="0004084D"/>
    <w:rsid w:val="00044B56"/>
    <w:rsid w:val="00050F44"/>
    <w:rsid w:val="0005136A"/>
    <w:rsid w:val="000566DE"/>
    <w:rsid w:val="00060DFA"/>
    <w:rsid w:val="00061D79"/>
    <w:rsid w:val="000679B5"/>
    <w:rsid w:val="00074A70"/>
    <w:rsid w:val="000800F7"/>
    <w:rsid w:val="0008047D"/>
    <w:rsid w:val="00080660"/>
    <w:rsid w:val="00080B20"/>
    <w:rsid w:val="00082031"/>
    <w:rsid w:val="000833EF"/>
    <w:rsid w:val="00087321"/>
    <w:rsid w:val="00096402"/>
    <w:rsid w:val="00096A3F"/>
    <w:rsid w:val="000A1B9F"/>
    <w:rsid w:val="000A38DE"/>
    <w:rsid w:val="000B3A31"/>
    <w:rsid w:val="000B4D81"/>
    <w:rsid w:val="000C32DB"/>
    <w:rsid w:val="000C3C81"/>
    <w:rsid w:val="000D1AA0"/>
    <w:rsid w:val="000D6290"/>
    <w:rsid w:val="000D7340"/>
    <w:rsid w:val="000F1E14"/>
    <w:rsid w:val="000F28E6"/>
    <w:rsid w:val="000F30F2"/>
    <w:rsid w:val="000F4662"/>
    <w:rsid w:val="000F54B2"/>
    <w:rsid w:val="00106843"/>
    <w:rsid w:val="00123958"/>
    <w:rsid w:val="00124342"/>
    <w:rsid w:val="00124935"/>
    <w:rsid w:val="0012640C"/>
    <w:rsid w:val="00131589"/>
    <w:rsid w:val="001336C9"/>
    <w:rsid w:val="00135DDF"/>
    <w:rsid w:val="0013758D"/>
    <w:rsid w:val="00137626"/>
    <w:rsid w:val="00137806"/>
    <w:rsid w:val="00143239"/>
    <w:rsid w:val="0014606D"/>
    <w:rsid w:val="0014641A"/>
    <w:rsid w:val="0015002C"/>
    <w:rsid w:val="00152768"/>
    <w:rsid w:val="00164342"/>
    <w:rsid w:val="00165FDE"/>
    <w:rsid w:val="00171596"/>
    <w:rsid w:val="00173BFA"/>
    <w:rsid w:val="00173CAE"/>
    <w:rsid w:val="001742CE"/>
    <w:rsid w:val="00174A9D"/>
    <w:rsid w:val="00174EE1"/>
    <w:rsid w:val="001761B0"/>
    <w:rsid w:val="00186499"/>
    <w:rsid w:val="0018730A"/>
    <w:rsid w:val="001A1F38"/>
    <w:rsid w:val="001A3E31"/>
    <w:rsid w:val="001A4338"/>
    <w:rsid w:val="001A59C8"/>
    <w:rsid w:val="001A5F37"/>
    <w:rsid w:val="001B0482"/>
    <w:rsid w:val="001B528C"/>
    <w:rsid w:val="001C177A"/>
    <w:rsid w:val="001C354B"/>
    <w:rsid w:val="001C460E"/>
    <w:rsid w:val="001C5322"/>
    <w:rsid w:val="001D5350"/>
    <w:rsid w:val="001D5D5B"/>
    <w:rsid w:val="001D6182"/>
    <w:rsid w:val="001E120E"/>
    <w:rsid w:val="001F4E1C"/>
    <w:rsid w:val="001F5BFA"/>
    <w:rsid w:val="001F7439"/>
    <w:rsid w:val="001F7776"/>
    <w:rsid w:val="001F7E03"/>
    <w:rsid w:val="00201B38"/>
    <w:rsid w:val="00204841"/>
    <w:rsid w:val="00205F22"/>
    <w:rsid w:val="00206663"/>
    <w:rsid w:val="00206A88"/>
    <w:rsid w:val="00217A9A"/>
    <w:rsid w:val="00217E4D"/>
    <w:rsid w:val="00221C04"/>
    <w:rsid w:val="002228A2"/>
    <w:rsid w:val="00223A3E"/>
    <w:rsid w:val="002263E1"/>
    <w:rsid w:val="00226F67"/>
    <w:rsid w:val="0023155E"/>
    <w:rsid w:val="00236889"/>
    <w:rsid w:val="00236D15"/>
    <w:rsid w:val="00237D79"/>
    <w:rsid w:val="00241372"/>
    <w:rsid w:val="00245825"/>
    <w:rsid w:val="002521EC"/>
    <w:rsid w:val="00253BEF"/>
    <w:rsid w:val="00256921"/>
    <w:rsid w:val="002614DF"/>
    <w:rsid w:val="00263F95"/>
    <w:rsid w:val="00271B62"/>
    <w:rsid w:val="00271E79"/>
    <w:rsid w:val="00272942"/>
    <w:rsid w:val="00273579"/>
    <w:rsid w:val="00290D12"/>
    <w:rsid w:val="0029309F"/>
    <w:rsid w:val="0029471D"/>
    <w:rsid w:val="002A0DDA"/>
    <w:rsid w:val="002A33CA"/>
    <w:rsid w:val="002B0510"/>
    <w:rsid w:val="002B1AA4"/>
    <w:rsid w:val="002B3CD3"/>
    <w:rsid w:val="002B52D6"/>
    <w:rsid w:val="002C3E87"/>
    <w:rsid w:val="002C4CF1"/>
    <w:rsid w:val="002C72A1"/>
    <w:rsid w:val="002D0188"/>
    <w:rsid w:val="002D0877"/>
    <w:rsid w:val="002D535D"/>
    <w:rsid w:val="002D7083"/>
    <w:rsid w:val="002E7E1B"/>
    <w:rsid w:val="00302554"/>
    <w:rsid w:val="00304482"/>
    <w:rsid w:val="003149BD"/>
    <w:rsid w:val="003230E8"/>
    <w:rsid w:val="00327D28"/>
    <w:rsid w:val="003317C0"/>
    <w:rsid w:val="00333429"/>
    <w:rsid w:val="00341205"/>
    <w:rsid w:val="0034231C"/>
    <w:rsid w:val="003431D0"/>
    <w:rsid w:val="00344506"/>
    <w:rsid w:val="00354CFD"/>
    <w:rsid w:val="003565DC"/>
    <w:rsid w:val="00361BBE"/>
    <w:rsid w:val="003709D8"/>
    <w:rsid w:val="003730B4"/>
    <w:rsid w:val="00375F31"/>
    <w:rsid w:val="00377352"/>
    <w:rsid w:val="00380475"/>
    <w:rsid w:val="00380C6C"/>
    <w:rsid w:val="00382A2B"/>
    <w:rsid w:val="00383816"/>
    <w:rsid w:val="00383B8C"/>
    <w:rsid w:val="003847A8"/>
    <w:rsid w:val="003854E2"/>
    <w:rsid w:val="003925CA"/>
    <w:rsid w:val="0039328B"/>
    <w:rsid w:val="0039501D"/>
    <w:rsid w:val="0039643B"/>
    <w:rsid w:val="0039648D"/>
    <w:rsid w:val="00396613"/>
    <w:rsid w:val="003A2EF4"/>
    <w:rsid w:val="003A7A3D"/>
    <w:rsid w:val="003B3731"/>
    <w:rsid w:val="003B5981"/>
    <w:rsid w:val="003C1B2E"/>
    <w:rsid w:val="003C46CA"/>
    <w:rsid w:val="003C4D01"/>
    <w:rsid w:val="003D1780"/>
    <w:rsid w:val="003D1D87"/>
    <w:rsid w:val="003D33CA"/>
    <w:rsid w:val="003D3A5D"/>
    <w:rsid w:val="003D51CE"/>
    <w:rsid w:val="003D5816"/>
    <w:rsid w:val="003D61F4"/>
    <w:rsid w:val="003E1157"/>
    <w:rsid w:val="003E7A54"/>
    <w:rsid w:val="003F0BAB"/>
    <w:rsid w:val="003F30E0"/>
    <w:rsid w:val="003F6DEB"/>
    <w:rsid w:val="003F7A88"/>
    <w:rsid w:val="003F7DA7"/>
    <w:rsid w:val="00401DE7"/>
    <w:rsid w:val="004022D8"/>
    <w:rsid w:val="00410B09"/>
    <w:rsid w:val="00422243"/>
    <w:rsid w:val="00426273"/>
    <w:rsid w:val="00427C43"/>
    <w:rsid w:val="00430996"/>
    <w:rsid w:val="0044009C"/>
    <w:rsid w:val="00454EB6"/>
    <w:rsid w:val="00460039"/>
    <w:rsid w:val="004769A6"/>
    <w:rsid w:val="00476BA8"/>
    <w:rsid w:val="00480551"/>
    <w:rsid w:val="00480AD8"/>
    <w:rsid w:val="004818E8"/>
    <w:rsid w:val="00481CB9"/>
    <w:rsid w:val="004823EE"/>
    <w:rsid w:val="00483376"/>
    <w:rsid w:val="00483707"/>
    <w:rsid w:val="00484A03"/>
    <w:rsid w:val="0048607A"/>
    <w:rsid w:val="00486687"/>
    <w:rsid w:val="00492498"/>
    <w:rsid w:val="00493154"/>
    <w:rsid w:val="00493304"/>
    <w:rsid w:val="004A4034"/>
    <w:rsid w:val="004A5FCF"/>
    <w:rsid w:val="004B037E"/>
    <w:rsid w:val="004B0E10"/>
    <w:rsid w:val="004B1DC4"/>
    <w:rsid w:val="004C485E"/>
    <w:rsid w:val="004D16CE"/>
    <w:rsid w:val="004D3453"/>
    <w:rsid w:val="004D4018"/>
    <w:rsid w:val="004D430E"/>
    <w:rsid w:val="004D4C02"/>
    <w:rsid w:val="004E0C83"/>
    <w:rsid w:val="004E77D5"/>
    <w:rsid w:val="004F5425"/>
    <w:rsid w:val="004F68D7"/>
    <w:rsid w:val="0050226C"/>
    <w:rsid w:val="0050638C"/>
    <w:rsid w:val="0050764B"/>
    <w:rsid w:val="0051170F"/>
    <w:rsid w:val="00513FBE"/>
    <w:rsid w:val="005146CE"/>
    <w:rsid w:val="00515CB9"/>
    <w:rsid w:val="00516FD5"/>
    <w:rsid w:val="0052425F"/>
    <w:rsid w:val="005279C1"/>
    <w:rsid w:val="00531291"/>
    <w:rsid w:val="00533897"/>
    <w:rsid w:val="00533FF7"/>
    <w:rsid w:val="005352B5"/>
    <w:rsid w:val="005438B2"/>
    <w:rsid w:val="0054604D"/>
    <w:rsid w:val="00551016"/>
    <w:rsid w:val="00551948"/>
    <w:rsid w:val="00552196"/>
    <w:rsid w:val="005548F3"/>
    <w:rsid w:val="00557567"/>
    <w:rsid w:val="00560392"/>
    <w:rsid w:val="00571D91"/>
    <w:rsid w:val="00572F67"/>
    <w:rsid w:val="005753CE"/>
    <w:rsid w:val="00575EEC"/>
    <w:rsid w:val="00583013"/>
    <w:rsid w:val="005920A6"/>
    <w:rsid w:val="005969E4"/>
    <w:rsid w:val="005A0171"/>
    <w:rsid w:val="005A358D"/>
    <w:rsid w:val="005A385B"/>
    <w:rsid w:val="005A4334"/>
    <w:rsid w:val="005B0857"/>
    <w:rsid w:val="005B65F0"/>
    <w:rsid w:val="005C082D"/>
    <w:rsid w:val="005C2378"/>
    <w:rsid w:val="005D0D90"/>
    <w:rsid w:val="005D4B74"/>
    <w:rsid w:val="005D54C6"/>
    <w:rsid w:val="005E5DA1"/>
    <w:rsid w:val="005E7AB7"/>
    <w:rsid w:val="005F2FCE"/>
    <w:rsid w:val="00600BBA"/>
    <w:rsid w:val="006017EC"/>
    <w:rsid w:val="00604015"/>
    <w:rsid w:val="00620A71"/>
    <w:rsid w:val="00621DE7"/>
    <w:rsid w:val="00622BC4"/>
    <w:rsid w:val="00623449"/>
    <w:rsid w:val="006321BA"/>
    <w:rsid w:val="006341FE"/>
    <w:rsid w:val="0063536D"/>
    <w:rsid w:val="006432D1"/>
    <w:rsid w:val="006438D3"/>
    <w:rsid w:val="00644781"/>
    <w:rsid w:val="00645F04"/>
    <w:rsid w:val="00652D76"/>
    <w:rsid w:val="00654F60"/>
    <w:rsid w:val="006558D8"/>
    <w:rsid w:val="00656C96"/>
    <w:rsid w:val="00657D00"/>
    <w:rsid w:val="00661E92"/>
    <w:rsid w:val="006650DF"/>
    <w:rsid w:val="006666DE"/>
    <w:rsid w:val="00670196"/>
    <w:rsid w:val="0067074F"/>
    <w:rsid w:val="006707D5"/>
    <w:rsid w:val="00675A1C"/>
    <w:rsid w:val="0068445D"/>
    <w:rsid w:val="00691BD3"/>
    <w:rsid w:val="0069379A"/>
    <w:rsid w:val="0069548F"/>
    <w:rsid w:val="006A09D6"/>
    <w:rsid w:val="006A0F93"/>
    <w:rsid w:val="006A22B8"/>
    <w:rsid w:val="006A3F31"/>
    <w:rsid w:val="006B249A"/>
    <w:rsid w:val="006C07EC"/>
    <w:rsid w:val="006C4242"/>
    <w:rsid w:val="006D0999"/>
    <w:rsid w:val="006D11E4"/>
    <w:rsid w:val="006E18D7"/>
    <w:rsid w:val="006E1D63"/>
    <w:rsid w:val="006E203D"/>
    <w:rsid w:val="006E52C6"/>
    <w:rsid w:val="006E6099"/>
    <w:rsid w:val="006F0774"/>
    <w:rsid w:val="006F1C6B"/>
    <w:rsid w:val="006F65D7"/>
    <w:rsid w:val="006F7053"/>
    <w:rsid w:val="00704C9C"/>
    <w:rsid w:val="00706B29"/>
    <w:rsid w:val="00714D3B"/>
    <w:rsid w:val="00715794"/>
    <w:rsid w:val="00717D86"/>
    <w:rsid w:val="007212F9"/>
    <w:rsid w:val="007217F0"/>
    <w:rsid w:val="00721E54"/>
    <w:rsid w:val="00732A8D"/>
    <w:rsid w:val="00733539"/>
    <w:rsid w:val="00735E26"/>
    <w:rsid w:val="007379DD"/>
    <w:rsid w:val="00740459"/>
    <w:rsid w:val="00744366"/>
    <w:rsid w:val="007457A5"/>
    <w:rsid w:val="007459D6"/>
    <w:rsid w:val="00746A8A"/>
    <w:rsid w:val="00757365"/>
    <w:rsid w:val="00760812"/>
    <w:rsid w:val="0076331D"/>
    <w:rsid w:val="0076436D"/>
    <w:rsid w:val="00770889"/>
    <w:rsid w:val="00772751"/>
    <w:rsid w:val="00773B57"/>
    <w:rsid w:val="00781DEC"/>
    <w:rsid w:val="00783BF7"/>
    <w:rsid w:val="00785561"/>
    <w:rsid w:val="00786A61"/>
    <w:rsid w:val="007910CE"/>
    <w:rsid w:val="0079284D"/>
    <w:rsid w:val="00795797"/>
    <w:rsid w:val="007A0162"/>
    <w:rsid w:val="007A58D6"/>
    <w:rsid w:val="007A6D1D"/>
    <w:rsid w:val="007B4230"/>
    <w:rsid w:val="007B7890"/>
    <w:rsid w:val="007C79AB"/>
    <w:rsid w:val="007D30F4"/>
    <w:rsid w:val="007D34EC"/>
    <w:rsid w:val="007D45CC"/>
    <w:rsid w:val="007D4BC3"/>
    <w:rsid w:val="007D6480"/>
    <w:rsid w:val="007F2954"/>
    <w:rsid w:val="007F404A"/>
    <w:rsid w:val="007F532A"/>
    <w:rsid w:val="007F6E1E"/>
    <w:rsid w:val="008033F8"/>
    <w:rsid w:val="00803F03"/>
    <w:rsid w:val="00815C77"/>
    <w:rsid w:val="0081608D"/>
    <w:rsid w:val="00822600"/>
    <w:rsid w:val="0082746B"/>
    <w:rsid w:val="00830CA2"/>
    <w:rsid w:val="00833F8C"/>
    <w:rsid w:val="00837037"/>
    <w:rsid w:val="008403D7"/>
    <w:rsid w:val="008476AF"/>
    <w:rsid w:val="00847BE6"/>
    <w:rsid w:val="008509F7"/>
    <w:rsid w:val="00851A66"/>
    <w:rsid w:val="00854044"/>
    <w:rsid w:val="00855653"/>
    <w:rsid w:val="00856445"/>
    <w:rsid w:val="008625A2"/>
    <w:rsid w:val="008629DF"/>
    <w:rsid w:val="00862DBD"/>
    <w:rsid w:val="00864DC4"/>
    <w:rsid w:val="0088589B"/>
    <w:rsid w:val="00891C77"/>
    <w:rsid w:val="00892DBA"/>
    <w:rsid w:val="008A4B8D"/>
    <w:rsid w:val="008A5623"/>
    <w:rsid w:val="008A7382"/>
    <w:rsid w:val="008B1D87"/>
    <w:rsid w:val="008C0F66"/>
    <w:rsid w:val="008C4171"/>
    <w:rsid w:val="008D0630"/>
    <w:rsid w:val="008D24EF"/>
    <w:rsid w:val="008D2B9D"/>
    <w:rsid w:val="008D7C3B"/>
    <w:rsid w:val="008E2FEE"/>
    <w:rsid w:val="008E3286"/>
    <w:rsid w:val="008E712E"/>
    <w:rsid w:val="008F2E5A"/>
    <w:rsid w:val="008F5645"/>
    <w:rsid w:val="009005E2"/>
    <w:rsid w:val="009010EE"/>
    <w:rsid w:val="00910117"/>
    <w:rsid w:val="0091141D"/>
    <w:rsid w:val="009231FF"/>
    <w:rsid w:val="00923427"/>
    <w:rsid w:val="0093163A"/>
    <w:rsid w:val="00944F92"/>
    <w:rsid w:val="00945B8E"/>
    <w:rsid w:val="00947C5C"/>
    <w:rsid w:val="00952102"/>
    <w:rsid w:val="00952183"/>
    <w:rsid w:val="0095613B"/>
    <w:rsid w:val="009573FA"/>
    <w:rsid w:val="0096057D"/>
    <w:rsid w:val="00962E28"/>
    <w:rsid w:val="009725E0"/>
    <w:rsid w:val="009730DC"/>
    <w:rsid w:val="00975273"/>
    <w:rsid w:val="00983323"/>
    <w:rsid w:val="00984B3A"/>
    <w:rsid w:val="00985B25"/>
    <w:rsid w:val="00985F9D"/>
    <w:rsid w:val="009916F8"/>
    <w:rsid w:val="00993C33"/>
    <w:rsid w:val="009A104B"/>
    <w:rsid w:val="009B4EC9"/>
    <w:rsid w:val="009B50FB"/>
    <w:rsid w:val="009D0F72"/>
    <w:rsid w:val="009D5F71"/>
    <w:rsid w:val="009D6178"/>
    <w:rsid w:val="009E32A1"/>
    <w:rsid w:val="009F1D1E"/>
    <w:rsid w:val="009F2B18"/>
    <w:rsid w:val="009F5503"/>
    <w:rsid w:val="009F6470"/>
    <w:rsid w:val="00A04D0F"/>
    <w:rsid w:val="00A04E76"/>
    <w:rsid w:val="00A055AF"/>
    <w:rsid w:val="00A07445"/>
    <w:rsid w:val="00A113AC"/>
    <w:rsid w:val="00A16234"/>
    <w:rsid w:val="00A17028"/>
    <w:rsid w:val="00A21FF2"/>
    <w:rsid w:val="00A3021F"/>
    <w:rsid w:val="00A30F42"/>
    <w:rsid w:val="00A32C1A"/>
    <w:rsid w:val="00A32D70"/>
    <w:rsid w:val="00A463DB"/>
    <w:rsid w:val="00A52F94"/>
    <w:rsid w:val="00A60CF1"/>
    <w:rsid w:val="00A6105E"/>
    <w:rsid w:val="00A61090"/>
    <w:rsid w:val="00A61BCD"/>
    <w:rsid w:val="00A664A0"/>
    <w:rsid w:val="00A714F8"/>
    <w:rsid w:val="00A739E8"/>
    <w:rsid w:val="00A75DB5"/>
    <w:rsid w:val="00A806A5"/>
    <w:rsid w:val="00A966D9"/>
    <w:rsid w:val="00AA03F4"/>
    <w:rsid w:val="00AA40DC"/>
    <w:rsid w:val="00AC5D96"/>
    <w:rsid w:val="00AC72D8"/>
    <w:rsid w:val="00AC790A"/>
    <w:rsid w:val="00AD7B2A"/>
    <w:rsid w:val="00AE07A5"/>
    <w:rsid w:val="00AF4739"/>
    <w:rsid w:val="00AF6C80"/>
    <w:rsid w:val="00B0324C"/>
    <w:rsid w:val="00B04492"/>
    <w:rsid w:val="00B060C0"/>
    <w:rsid w:val="00B06560"/>
    <w:rsid w:val="00B13170"/>
    <w:rsid w:val="00B2160D"/>
    <w:rsid w:val="00B27FFC"/>
    <w:rsid w:val="00B33E9F"/>
    <w:rsid w:val="00B37327"/>
    <w:rsid w:val="00B37E2B"/>
    <w:rsid w:val="00B43C1A"/>
    <w:rsid w:val="00B4664D"/>
    <w:rsid w:val="00B50030"/>
    <w:rsid w:val="00B53010"/>
    <w:rsid w:val="00B56869"/>
    <w:rsid w:val="00B56D3D"/>
    <w:rsid w:val="00B60047"/>
    <w:rsid w:val="00B703EC"/>
    <w:rsid w:val="00B728A0"/>
    <w:rsid w:val="00B801BC"/>
    <w:rsid w:val="00B85BAC"/>
    <w:rsid w:val="00B8615E"/>
    <w:rsid w:val="00B87EFB"/>
    <w:rsid w:val="00B91D5E"/>
    <w:rsid w:val="00B923CB"/>
    <w:rsid w:val="00B92BC0"/>
    <w:rsid w:val="00B9386B"/>
    <w:rsid w:val="00B948C6"/>
    <w:rsid w:val="00B9748A"/>
    <w:rsid w:val="00BA4211"/>
    <w:rsid w:val="00BA72D5"/>
    <w:rsid w:val="00BB3461"/>
    <w:rsid w:val="00BB41D5"/>
    <w:rsid w:val="00BC0067"/>
    <w:rsid w:val="00BC56A8"/>
    <w:rsid w:val="00BC64DB"/>
    <w:rsid w:val="00BD0608"/>
    <w:rsid w:val="00BD516B"/>
    <w:rsid w:val="00BE10F4"/>
    <w:rsid w:val="00BE1827"/>
    <w:rsid w:val="00BE6BD1"/>
    <w:rsid w:val="00BF0B37"/>
    <w:rsid w:val="00BF4376"/>
    <w:rsid w:val="00BF4382"/>
    <w:rsid w:val="00BF50B0"/>
    <w:rsid w:val="00BF7FA3"/>
    <w:rsid w:val="00C002EA"/>
    <w:rsid w:val="00C11AE2"/>
    <w:rsid w:val="00C1313F"/>
    <w:rsid w:val="00C13ABE"/>
    <w:rsid w:val="00C13CD2"/>
    <w:rsid w:val="00C14ABE"/>
    <w:rsid w:val="00C17E20"/>
    <w:rsid w:val="00C22574"/>
    <w:rsid w:val="00C24301"/>
    <w:rsid w:val="00C247A5"/>
    <w:rsid w:val="00C26A7C"/>
    <w:rsid w:val="00C31D3C"/>
    <w:rsid w:val="00C33EDD"/>
    <w:rsid w:val="00C34324"/>
    <w:rsid w:val="00C362D2"/>
    <w:rsid w:val="00C431B1"/>
    <w:rsid w:val="00C44CC6"/>
    <w:rsid w:val="00C519CB"/>
    <w:rsid w:val="00C5214C"/>
    <w:rsid w:val="00C54B47"/>
    <w:rsid w:val="00C556E9"/>
    <w:rsid w:val="00C576BA"/>
    <w:rsid w:val="00C6198D"/>
    <w:rsid w:val="00C64B95"/>
    <w:rsid w:val="00C7066C"/>
    <w:rsid w:val="00C714D6"/>
    <w:rsid w:val="00C84FDC"/>
    <w:rsid w:val="00C85D6A"/>
    <w:rsid w:val="00C91F66"/>
    <w:rsid w:val="00C97F44"/>
    <w:rsid w:val="00CA50AB"/>
    <w:rsid w:val="00CA5777"/>
    <w:rsid w:val="00CA5A7E"/>
    <w:rsid w:val="00CA6DF1"/>
    <w:rsid w:val="00CB23A8"/>
    <w:rsid w:val="00CB3018"/>
    <w:rsid w:val="00CB58E4"/>
    <w:rsid w:val="00CB5A46"/>
    <w:rsid w:val="00CB6A1F"/>
    <w:rsid w:val="00CC748B"/>
    <w:rsid w:val="00CD0C9B"/>
    <w:rsid w:val="00CD351A"/>
    <w:rsid w:val="00CD6EA8"/>
    <w:rsid w:val="00CE18D9"/>
    <w:rsid w:val="00CE2E3B"/>
    <w:rsid w:val="00CE59D4"/>
    <w:rsid w:val="00CE5CCD"/>
    <w:rsid w:val="00CE7596"/>
    <w:rsid w:val="00D03C47"/>
    <w:rsid w:val="00D05876"/>
    <w:rsid w:val="00D1087D"/>
    <w:rsid w:val="00D10894"/>
    <w:rsid w:val="00D12FEF"/>
    <w:rsid w:val="00D14FF9"/>
    <w:rsid w:val="00D23944"/>
    <w:rsid w:val="00D23CE8"/>
    <w:rsid w:val="00D2588B"/>
    <w:rsid w:val="00D26B24"/>
    <w:rsid w:val="00D30F2B"/>
    <w:rsid w:val="00D338A2"/>
    <w:rsid w:val="00D44A9E"/>
    <w:rsid w:val="00D52036"/>
    <w:rsid w:val="00D6403D"/>
    <w:rsid w:val="00D64E01"/>
    <w:rsid w:val="00D70D2F"/>
    <w:rsid w:val="00D72B0B"/>
    <w:rsid w:val="00D82417"/>
    <w:rsid w:val="00D855AC"/>
    <w:rsid w:val="00D8711D"/>
    <w:rsid w:val="00D96007"/>
    <w:rsid w:val="00D97EFC"/>
    <w:rsid w:val="00DB13B2"/>
    <w:rsid w:val="00DC25C0"/>
    <w:rsid w:val="00DC4240"/>
    <w:rsid w:val="00DD13EB"/>
    <w:rsid w:val="00DD36C5"/>
    <w:rsid w:val="00DDA90F"/>
    <w:rsid w:val="00DE2AA2"/>
    <w:rsid w:val="00DE6960"/>
    <w:rsid w:val="00DE7600"/>
    <w:rsid w:val="00DF1384"/>
    <w:rsid w:val="00DF17FF"/>
    <w:rsid w:val="00DF3725"/>
    <w:rsid w:val="00DF58D4"/>
    <w:rsid w:val="00E01805"/>
    <w:rsid w:val="00E04B58"/>
    <w:rsid w:val="00E06FE3"/>
    <w:rsid w:val="00E07268"/>
    <w:rsid w:val="00E133F6"/>
    <w:rsid w:val="00E139FE"/>
    <w:rsid w:val="00E13DB0"/>
    <w:rsid w:val="00E17D29"/>
    <w:rsid w:val="00E21A27"/>
    <w:rsid w:val="00E246A6"/>
    <w:rsid w:val="00E250BD"/>
    <w:rsid w:val="00E31005"/>
    <w:rsid w:val="00E32F32"/>
    <w:rsid w:val="00E3327A"/>
    <w:rsid w:val="00E33495"/>
    <w:rsid w:val="00E37031"/>
    <w:rsid w:val="00E408C5"/>
    <w:rsid w:val="00E40EE5"/>
    <w:rsid w:val="00E508EF"/>
    <w:rsid w:val="00E55E93"/>
    <w:rsid w:val="00E6304D"/>
    <w:rsid w:val="00E645CD"/>
    <w:rsid w:val="00E67429"/>
    <w:rsid w:val="00E7020A"/>
    <w:rsid w:val="00E80B4E"/>
    <w:rsid w:val="00E81B57"/>
    <w:rsid w:val="00E944F0"/>
    <w:rsid w:val="00EA3B0F"/>
    <w:rsid w:val="00EA4EEC"/>
    <w:rsid w:val="00EB333A"/>
    <w:rsid w:val="00EB5865"/>
    <w:rsid w:val="00EB5DB5"/>
    <w:rsid w:val="00EB732E"/>
    <w:rsid w:val="00EC09BB"/>
    <w:rsid w:val="00EC26AE"/>
    <w:rsid w:val="00ED549E"/>
    <w:rsid w:val="00ED5FA4"/>
    <w:rsid w:val="00ED69E8"/>
    <w:rsid w:val="00EE16C1"/>
    <w:rsid w:val="00EE69E1"/>
    <w:rsid w:val="00EF02D2"/>
    <w:rsid w:val="00EF069B"/>
    <w:rsid w:val="00EF0A36"/>
    <w:rsid w:val="00EF1DDE"/>
    <w:rsid w:val="00EF3C22"/>
    <w:rsid w:val="00F00962"/>
    <w:rsid w:val="00F02C1B"/>
    <w:rsid w:val="00F07C94"/>
    <w:rsid w:val="00F1479C"/>
    <w:rsid w:val="00F17CE4"/>
    <w:rsid w:val="00F301B8"/>
    <w:rsid w:val="00F327DE"/>
    <w:rsid w:val="00F3290C"/>
    <w:rsid w:val="00F36EE4"/>
    <w:rsid w:val="00F469B7"/>
    <w:rsid w:val="00F56484"/>
    <w:rsid w:val="00F64023"/>
    <w:rsid w:val="00F66779"/>
    <w:rsid w:val="00F70150"/>
    <w:rsid w:val="00F7270A"/>
    <w:rsid w:val="00F802D1"/>
    <w:rsid w:val="00F80BB2"/>
    <w:rsid w:val="00F817FE"/>
    <w:rsid w:val="00F85552"/>
    <w:rsid w:val="00F92086"/>
    <w:rsid w:val="00F92F21"/>
    <w:rsid w:val="00F96C34"/>
    <w:rsid w:val="00FA177B"/>
    <w:rsid w:val="00FA2B5F"/>
    <w:rsid w:val="00FB0A7E"/>
    <w:rsid w:val="00FB28B2"/>
    <w:rsid w:val="00FB32DA"/>
    <w:rsid w:val="00FB48FE"/>
    <w:rsid w:val="00FB603A"/>
    <w:rsid w:val="00FB69B6"/>
    <w:rsid w:val="00FD49CB"/>
    <w:rsid w:val="00FD55C2"/>
    <w:rsid w:val="00FD7CEA"/>
    <w:rsid w:val="00FE0F21"/>
    <w:rsid w:val="00FE187F"/>
    <w:rsid w:val="00FE2E38"/>
    <w:rsid w:val="00FE44FC"/>
    <w:rsid w:val="00FE6AD4"/>
    <w:rsid w:val="00FF1C97"/>
    <w:rsid w:val="061403BF"/>
    <w:rsid w:val="062269E6"/>
    <w:rsid w:val="06888465"/>
    <w:rsid w:val="12BDCB0F"/>
    <w:rsid w:val="138BD512"/>
    <w:rsid w:val="15953018"/>
    <w:rsid w:val="16346E73"/>
    <w:rsid w:val="16E6E8AC"/>
    <w:rsid w:val="193B503F"/>
    <w:rsid w:val="1A96829D"/>
    <w:rsid w:val="1F98F871"/>
    <w:rsid w:val="236543EE"/>
    <w:rsid w:val="237E6276"/>
    <w:rsid w:val="2C64CC2C"/>
    <w:rsid w:val="2D946E57"/>
    <w:rsid w:val="30C72386"/>
    <w:rsid w:val="3CD3F39A"/>
    <w:rsid w:val="3E7FD7F5"/>
    <w:rsid w:val="427CDCE7"/>
    <w:rsid w:val="42D850E9"/>
    <w:rsid w:val="444FD026"/>
    <w:rsid w:val="46EAC4C9"/>
    <w:rsid w:val="47B5B612"/>
    <w:rsid w:val="49610A39"/>
    <w:rsid w:val="4BD5D701"/>
    <w:rsid w:val="50E71BD6"/>
    <w:rsid w:val="517C0D2A"/>
    <w:rsid w:val="54193627"/>
    <w:rsid w:val="552BA7E8"/>
    <w:rsid w:val="56C77849"/>
    <w:rsid w:val="5AA33502"/>
    <w:rsid w:val="5C42CD3E"/>
    <w:rsid w:val="5CB6BC4B"/>
    <w:rsid w:val="60826DCB"/>
    <w:rsid w:val="60A243BE"/>
    <w:rsid w:val="621BD506"/>
    <w:rsid w:val="62B834E5"/>
    <w:rsid w:val="63266837"/>
    <w:rsid w:val="6409C465"/>
    <w:rsid w:val="6739D452"/>
    <w:rsid w:val="67B836A9"/>
    <w:rsid w:val="6A657E6B"/>
    <w:rsid w:val="6AD74686"/>
    <w:rsid w:val="6F5E9D7D"/>
    <w:rsid w:val="6FCAFD81"/>
    <w:rsid w:val="6FD7D9E1"/>
    <w:rsid w:val="7047E2AD"/>
    <w:rsid w:val="712059B3"/>
    <w:rsid w:val="717D0C8E"/>
    <w:rsid w:val="7629D9A6"/>
    <w:rsid w:val="77C2156C"/>
    <w:rsid w:val="78F96FEB"/>
    <w:rsid w:val="79423821"/>
    <w:rsid w:val="7CAE23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621002E"/>
  <w15:chartTrackingRefBased/>
  <w15:docId w15:val="{A24DE035-540B-4B9A-83D1-654AC9747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sz w:val="22"/>
      <w:szCs w:val="22"/>
      <w:lang w:val="de-DE" w:eastAsia="de-DE"/>
    </w:rPr>
  </w:style>
  <w:style w:type="paragraph" w:styleId="berschrift1">
    <w:name w:val="heading 1"/>
    <w:basedOn w:val="Standard"/>
    <w:link w:val="berschrift1Zchn"/>
    <w:uiPriority w:val="9"/>
    <w:qFormat/>
    <w:rsid w:val="00E17D29"/>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F54B2"/>
    <w:pPr>
      <w:tabs>
        <w:tab w:val="center" w:pos="4536"/>
        <w:tab w:val="right" w:pos="9072"/>
      </w:tabs>
    </w:pPr>
    <w:rPr>
      <w:lang w:val="x-none" w:eastAsia="x-none"/>
    </w:rPr>
  </w:style>
  <w:style w:type="character" w:customStyle="1" w:styleId="KopfzeileZchn">
    <w:name w:val="Kopfzeile Zchn"/>
    <w:link w:val="Kopfzeile"/>
    <w:uiPriority w:val="99"/>
    <w:rsid w:val="000F54B2"/>
    <w:rPr>
      <w:sz w:val="22"/>
      <w:szCs w:val="22"/>
    </w:rPr>
  </w:style>
  <w:style w:type="paragraph" w:styleId="Fuzeile">
    <w:name w:val="footer"/>
    <w:basedOn w:val="Standard"/>
    <w:link w:val="FuzeileZchn"/>
    <w:uiPriority w:val="99"/>
    <w:unhideWhenUsed/>
    <w:rsid w:val="000F54B2"/>
    <w:pPr>
      <w:tabs>
        <w:tab w:val="center" w:pos="4536"/>
        <w:tab w:val="right" w:pos="9072"/>
      </w:tabs>
    </w:pPr>
    <w:rPr>
      <w:lang w:val="x-none" w:eastAsia="x-none"/>
    </w:rPr>
  </w:style>
  <w:style w:type="character" w:customStyle="1" w:styleId="FuzeileZchn">
    <w:name w:val="Fußzeile Zchn"/>
    <w:link w:val="Fuzeile"/>
    <w:uiPriority w:val="99"/>
    <w:rsid w:val="000F54B2"/>
    <w:rPr>
      <w:sz w:val="22"/>
      <w:szCs w:val="22"/>
    </w:rPr>
  </w:style>
  <w:style w:type="paragraph" w:styleId="Sprechblasentext">
    <w:name w:val="Balloon Text"/>
    <w:basedOn w:val="Standard"/>
    <w:link w:val="SprechblasentextZchn"/>
    <w:uiPriority w:val="99"/>
    <w:semiHidden/>
    <w:unhideWhenUsed/>
    <w:rsid w:val="000F54B2"/>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0F54B2"/>
    <w:rPr>
      <w:rFonts w:ascii="Tahoma" w:hAnsi="Tahoma" w:cs="Tahoma"/>
      <w:sz w:val="16"/>
      <w:szCs w:val="16"/>
    </w:rPr>
  </w:style>
  <w:style w:type="table" w:styleId="Tabellenraster">
    <w:name w:val="Table Grid"/>
    <w:basedOn w:val="NormaleTabelle"/>
    <w:uiPriority w:val="59"/>
    <w:rsid w:val="00622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unhideWhenUsed/>
    <w:rsid w:val="002D0877"/>
    <w:rPr>
      <w:color w:val="0000FF"/>
      <w:u w:val="single"/>
    </w:rPr>
  </w:style>
  <w:style w:type="paragraph" w:styleId="Textkrper">
    <w:name w:val="Body Text"/>
    <w:basedOn w:val="Standard"/>
    <w:link w:val="TextkrperZchn"/>
    <w:semiHidden/>
    <w:rsid w:val="00EE16C1"/>
    <w:pPr>
      <w:tabs>
        <w:tab w:val="left" w:pos="4140"/>
        <w:tab w:val="left" w:pos="4500"/>
      </w:tabs>
      <w:spacing w:after="0" w:line="240" w:lineRule="auto"/>
      <w:jc w:val="both"/>
    </w:pPr>
    <w:rPr>
      <w:rFonts w:ascii="Times New Roman" w:eastAsia="Times New Roman" w:hAnsi="Times New Roman"/>
      <w:sz w:val="24"/>
      <w:szCs w:val="24"/>
      <w:lang w:val="x-none" w:eastAsia="fr-FR"/>
    </w:rPr>
  </w:style>
  <w:style w:type="character" w:customStyle="1" w:styleId="TextkrperZchn">
    <w:name w:val="Textkörper Zchn"/>
    <w:link w:val="Textkrper"/>
    <w:semiHidden/>
    <w:rsid w:val="00EE16C1"/>
    <w:rPr>
      <w:rFonts w:ascii="Times New Roman" w:eastAsia="Times New Roman" w:hAnsi="Times New Roman"/>
      <w:sz w:val="24"/>
      <w:szCs w:val="24"/>
      <w:lang w:eastAsia="fr-FR"/>
    </w:rPr>
  </w:style>
  <w:style w:type="paragraph" w:styleId="Listenabsatz">
    <w:name w:val="List Paragraph"/>
    <w:basedOn w:val="Standard"/>
    <w:uiPriority w:val="34"/>
    <w:qFormat/>
    <w:rsid w:val="00D03C47"/>
    <w:pPr>
      <w:ind w:left="720"/>
      <w:contextualSpacing/>
    </w:pPr>
    <w:rPr>
      <w:lang w:val="fr-BE" w:eastAsia="en-US"/>
    </w:rPr>
  </w:style>
  <w:style w:type="character" w:styleId="Fett">
    <w:name w:val="Strong"/>
    <w:uiPriority w:val="22"/>
    <w:qFormat/>
    <w:rsid w:val="00721E54"/>
    <w:rPr>
      <w:b w:val="0"/>
      <w:bCs w:val="0"/>
      <w:i w:val="0"/>
      <w:iCs w:val="0"/>
    </w:rPr>
  </w:style>
  <w:style w:type="character" w:customStyle="1" w:styleId="berschrift1Zchn">
    <w:name w:val="Überschrift 1 Zchn"/>
    <w:link w:val="berschrift1"/>
    <w:uiPriority w:val="9"/>
    <w:rsid w:val="00E17D29"/>
    <w:rPr>
      <w:rFonts w:ascii="Times New Roman" w:eastAsia="Times New Roman" w:hAnsi="Times New Roman"/>
      <w:b/>
      <w:bCs/>
      <w:kern w:val="36"/>
      <w:sz w:val="48"/>
      <w:szCs w:val="48"/>
    </w:rPr>
  </w:style>
  <w:style w:type="paragraph" w:styleId="StandardWeb">
    <w:name w:val="Normal (Web)"/>
    <w:basedOn w:val="Standard"/>
    <w:uiPriority w:val="99"/>
    <w:semiHidden/>
    <w:unhideWhenUsed/>
    <w:rsid w:val="00E17D29"/>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Absatz-Standardschriftart"/>
    <w:rsid w:val="00E17D29"/>
  </w:style>
  <w:style w:type="character" w:styleId="BesuchterLink">
    <w:name w:val="FollowedHyperlink"/>
    <w:uiPriority w:val="99"/>
    <w:semiHidden/>
    <w:unhideWhenUsed/>
    <w:rsid w:val="005279C1"/>
    <w:rPr>
      <w:color w:val="800080"/>
      <w:u w:val="single"/>
    </w:rPr>
  </w:style>
  <w:style w:type="character" w:styleId="NichtaufgelsteErwhnung">
    <w:name w:val="Unresolved Mention"/>
    <w:uiPriority w:val="99"/>
    <w:semiHidden/>
    <w:unhideWhenUsed/>
    <w:rsid w:val="00EF0A36"/>
    <w:rPr>
      <w:color w:val="808080"/>
      <w:shd w:val="clear" w:color="auto" w:fill="E6E6E6"/>
    </w:rPr>
  </w:style>
  <w:style w:type="character" w:styleId="Kommentarzeichen">
    <w:name w:val="annotation reference"/>
    <w:uiPriority w:val="99"/>
    <w:semiHidden/>
    <w:unhideWhenUsed/>
    <w:rsid w:val="001336C9"/>
    <w:rPr>
      <w:sz w:val="16"/>
      <w:szCs w:val="16"/>
    </w:rPr>
  </w:style>
  <w:style w:type="paragraph" w:styleId="Kommentartext">
    <w:name w:val="annotation text"/>
    <w:basedOn w:val="Standard"/>
    <w:link w:val="KommentartextZchn"/>
    <w:uiPriority w:val="99"/>
    <w:unhideWhenUsed/>
    <w:rsid w:val="001336C9"/>
    <w:rPr>
      <w:sz w:val="20"/>
      <w:szCs w:val="20"/>
    </w:rPr>
  </w:style>
  <w:style w:type="character" w:customStyle="1" w:styleId="KommentartextZchn">
    <w:name w:val="Kommentartext Zchn"/>
    <w:basedOn w:val="Absatz-Standardschriftart"/>
    <w:link w:val="Kommentartext"/>
    <w:uiPriority w:val="99"/>
    <w:rsid w:val="001336C9"/>
  </w:style>
  <w:style w:type="paragraph" w:styleId="Kommentarthema">
    <w:name w:val="annotation subject"/>
    <w:basedOn w:val="Kommentartext"/>
    <w:next w:val="Kommentartext"/>
    <w:link w:val="KommentarthemaZchn"/>
    <w:uiPriority w:val="99"/>
    <w:semiHidden/>
    <w:unhideWhenUsed/>
    <w:rsid w:val="001336C9"/>
    <w:rPr>
      <w:b/>
      <w:bCs/>
    </w:rPr>
  </w:style>
  <w:style w:type="character" w:customStyle="1" w:styleId="KommentarthemaZchn">
    <w:name w:val="Kommentarthema Zchn"/>
    <w:link w:val="Kommentarthema"/>
    <w:uiPriority w:val="99"/>
    <w:semiHidden/>
    <w:rsid w:val="001336C9"/>
    <w:rPr>
      <w:b/>
      <w:bCs/>
    </w:rPr>
  </w:style>
  <w:style w:type="paragraph" w:customStyle="1" w:styleId="Default">
    <w:name w:val="Default"/>
    <w:rsid w:val="00096402"/>
    <w:pPr>
      <w:autoSpaceDE w:val="0"/>
      <w:autoSpaceDN w:val="0"/>
      <w:adjustRightInd w:val="0"/>
    </w:pPr>
    <w:rPr>
      <w:rFonts w:ascii="Liberation Sans" w:hAnsi="Liberation Sans" w:cs="Liberation Sans"/>
      <w:color w:val="000000"/>
      <w:sz w:val="24"/>
      <w:szCs w:val="24"/>
      <w:lang w:val="de-DE" w:eastAsia="de-DE"/>
    </w:rPr>
  </w:style>
  <w:style w:type="paragraph" w:customStyle="1" w:styleId="pf0">
    <w:name w:val="pf0"/>
    <w:basedOn w:val="Standard"/>
    <w:rsid w:val="00C31D3C"/>
    <w:pPr>
      <w:spacing w:before="100" w:beforeAutospacing="1" w:after="100" w:afterAutospacing="1" w:line="240" w:lineRule="auto"/>
    </w:pPr>
    <w:rPr>
      <w:rFonts w:ascii="Times New Roman" w:eastAsia="Times New Roman" w:hAnsi="Times New Roman"/>
      <w:sz w:val="24"/>
      <w:szCs w:val="24"/>
    </w:rPr>
  </w:style>
  <w:style w:type="character" w:customStyle="1" w:styleId="cf01">
    <w:name w:val="cf01"/>
    <w:rsid w:val="00C31D3C"/>
    <w:rPr>
      <w:rFonts w:ascii="Segoe UI" w:hAnsi="Segoe UI" w:cs="Segoe UI" w:hint="default"/>
      <w:sz w:val="18"/>
      <w:szCs w:val="18"/>
    </w:rPr>
  </w:style>
  <w:style w:type="paragraph" w:styleId="berarbeitung">
    <w:name w:val="Revision"/>
    <w:hidden/>
    <w:uiPriority w:val="99"/>
    <w:semiHidden/>
    <w:rsid w:val="003C46CA"/>
    <w:rPr>
      <w:sz w:val="22"/>
      <w:szCs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119588">
      <w:bodyDiv w:val="1"/>
      <w:marLeft w:val="0"/>
      <w:marRight w:val="0"/>
      <w:marTop w:val="0"/>
      <w:marBottom w:val="0"/>
      <w:divBdr>
        <w:top w:val="none" w:sz="0" w:space="0" w:color="auto"/>
        <w:left w:val="none" w:sz="0" w:space="0" w:color="auto"/>
        <w:bottom w:val="none" w:sz="0" w:space="0" w:color="auto"/>
        <w:right w:val="none" w:sz="0" w:space="0" w:color="auto"/>
      </w:divBdr>
    </w:div>
    <w:div w:id="435830846">
      <w:bodyDiv w:val="1"/>
      <w:marLeft w:val="0"/>
      <w:marRight w:val="0"/>
      <w:marTop w:val="0"/>
      <w:marBottom w:val="0"/>
      <w:divBdr>
        <w:top w:val="none" w:sz="0" w:space="0" w:color="auto"/>
        <w:left w:val="none" w:sz="0" w:space="0" w:color="auto"/>
        <w:bottom w:val="none" w:sz="0" w:space="0" w:color="auto"/>
        <w:right w:val="none" w:sz="0" w:space="0" w:color="auto"/>
      </w:divBdr>
    </w:div>
    <w:div w:id="454569670">
      <w:bodyDiv w:val="1"/>
      <w:marLeft w:val="0"/>
      <w:marRight w:val="0"/>
      <w:marTop w:val="0"/>
      <w:marBottom w:val="0"/>
      <w:divBdr>
        <w:top w:val="none" w:sz="0" w:space="0" w:color="auto"/>
        <w:left w:val="none" w:sz="0" w:space="0" w:color="auto"/>
        <w:bottom w:val="none" w:sz="0" w:space="0" w:color="auto"/>
        <w:right w:val="none" w:sz="0" w:space="0" w:color="auto"/>
      </w:divBdr>
    </w:div>
    <w:div w:id="464392047">
      <w:bodyDiv w:val="1"/>
      <w:marLeft w:val="0"/>
      <w:marRight w:val="0"/>
      <w:marTop w:val="0"/>
      <w:marBottom w:val="0"/>
      <w:divBdr>
        <w:top w:val="none" w:sz="0" w:space="0" w:color="auto"/>
        <w:left w:val="none" w:sz="0" w:space="0" w:color="auto"/>
        <w:bottom w:val="none" w:sz="0" w:space="0" w:color="auto"/>
        <w:right w:val="none" w:sz="0" w:space="0" w:color="auto"/>
      </w:divBdr>
      <w:divsChild>
        <w:div w:id="1612973437">
          <w:marLeft w:val="0"/>
          <w:marRight w:val="0"/>
          <w:marTop w:val="0"/>
          <w:marBottom w:val="0"/>
          <w:divBdr>
            <w:top w:val="none" w:sz="0" w:space="0" w:color="auto"/>
            <w:left w:val="none" w:sz="0" w:space="0" w:color="auto"/>
            <w:bottom w:val="none" w:sz="0" w:space="0" w:color="auto"/>
            <w:right w:val="none" w:sz="0" w:space="0" w:color="auto"/>
          </w:divBdr>
        </w:div>
      </w:divsChild>
    </w:div>
    <w:div w:id="517739472">
      <w:bodyDiv w:val="1"/>
      <w:marLeft w:val="0"/>
      <w:marRight w:val="0"/>
      <w:marTop w:val="0"/>
      <w:marBottom w:val="0"/>
      <w:divBdr>
        <w:top w:val="none" w:sz="0" w:space="0" w:color="auto"/>
        <w:left w:val="none" w:sz="0" w:space="0" w:color="auto"/>
        <w:bottom w:val="none" w:sz="0" w:space="0" w:color="auto"/>
        <w:right w:val="none" w:sz="0" w:space="0" w:color="auto"/>
      </w:divBdr>
    </w:div>
    <w:div w:id="623342991">
      <w:bodyDiv w:val="1"/>
      <w:marLeft w:val="0"/>
      <w:marRight w:val="0"/>
      <w:marTop w:val="0"/>
      <w:marBottom w:val="0"/>
      <w:divBdr>
        <w:top w:val="none" w:sz="0" w:space="0" w:color="auto"/>
        <w:left w:val="none" w:sz="0" w:space="0" w:color="auto"/>
        <w:bottom w:val="none" w:sz="0" w:space="0" w:color="auto"/>
        <w:right w:val="none" w:sz="0" w:space="0" w:color="auto"/>
      </w:divBdr>
    </w:div>
    <w:div w:id="711464390">
      <w:bodyDiv w:val="1"/>
      <w:marLeft w:val="0"/>
      <w:marRight w:val="0"/>
      <w:marTop w:val="0"/>
      <w:marBottom w:val="0"/>
      <w:divBdr>
        <w:top w:val="none" w:sz="0" w:space="0" w:color="auto"/>
        <w:left w:val="none" w:sz="0" w:space="0" w:color="auto"/>
        <w:bottom w:val="none" w:sz="0" w:space="0" w:color="auto"/>
        <w:right w:val="none" w:sz="0" w:space="0" w:color="auto"/>
      </w:divBdr>
    </w:div>
    <w:div w:id="762536617">
      <w:bodyDiv w:val="1"/>
      <w:marLeft w:val="0"/>
      <w:marRight w:val="0"/>
      <w:marTop w:val="0"/>
      <w:marBottom w:val="0"/>
      <w:divBdr>
        <w:top w:val="none" w:sz="0" w:space="0" w:color="auto"/>
        <w:left w:val="none" w:sz="0" w:space="0" w:color="auto"/>
        <w:bottom w:val="none" w:sz="0" w:space="0" w:color="auto"/>
        <w:right w:val="none" w:sz="0" w:space="0" w:color="auto"/>
      </w:divBdr>
    </w:div>
    <w:div w:id="786045128">
      <w:bodyDiv w:val="1"/>
      <w:marLeft w:val="0"/>
      <w:marRight w:val="0"/>
      <w:marTop w:val="0"/>
      <w:marBottom w:val="0"/>
      <w:divBdr>
        <w:top w:val="none" w:sz="0" w:space="0" w:color="auto"/>
        <w:left w:val="none" w:sz="0" w:space="0" w:color="auto"/>
        <w:bottom w:val="none" w:sz="0" w:space="0" w:color="auto"/>
        <w:right w:val="none" w:sz="0" w:space="0" w:color="auto"/>
      </w:divBdr>
    </w:div>
    <w:div w:id="903296429">
      <w:bodyDiv w:val="1"/>
      <w:marLeft w:val="0"/>
      <w:marRight w:val="0"/>
      <w:marTop w:val="0"/>
      <w:marBottom w:val="0"/>
      <w:divBdr>
        <w:top w:val="none" w:sz="0" w:space="0" w:color="auto"/>
        <w:left w:val="none" w:sz="0" w:space="0" w:color="auto"/>
        <w:bottom w:val="none" w:sz="0" w:space="0" w:color="auto"/>
        <w:right w:val="none" w:sz="0" w:space="0" w:color="auto"/>
      </w:divBdr>
    </w:div>
    <w:div w:id="906456930">
      <w:bodyDiv w:val="1"/>
      <w:marLeft w:val="0"/>
      <w:marRight w:val="0"/>
      <w:marTop w:val="0"/>
      <w:marBottom w:val="0"/>
      <w:divBdr>
        <w:top w:val="none" w:sz="0" w:space="0" w:color="auto"/>
        <w:left w:val="none" w:sz="0" w:space="0" w:color="auto"/>
        <w:bottom w:val="none" w:sz="0" w:space="0" w:color="auto"/>
        <w:right w:val="none" w:sz="0" w:space="0" w:color="auto"/>
      </w:divBdr>
    </w:div>
    <w:div w:id="1127967954">
      <w:bodyDiv w:val="1"/>
      <w:marLeft w:val="0"/>
      <w:marRight w:val="0"/>
      <w:marTop w:val="0"/>
      <w:marBottom w:val="0"/>
      <w:divBdr>
        <w:top w:val="none" w:sz="0" w:space="0" w:color="auto"/>
        <w:left w:val="none" w:sz="0" w:space="0" w:color="auto"/>
        <w:bottom w:val="none" w:sz="0" w:space="0" w:color="auto"/>
        <w:right w:val="none" w:sz="0" w:space="0" w:color="auto"/>
      </w:divBdr>
    </w:div>
    <w:div w:id="1321498741">
      <w:bodyDiv w:val="1"/>
      <w:marLeft w:val="0"/>
      <w:marRight w:val="0"/>
      <w:marTop w:val="0"/>
      <w:marBottom w:val="0"/>
      <w:divBdr>
        <w:top w:val="none" w:sz="0" w:space="0" w:color="auto"/>
        <w:left w:val="none" w:sz="0" w:space="0" w:color="auto"/>
        <w:bottom w:val="none" w:sz="0" w:space="0" w:color="auto"/>
        <w:right w:val="none" w:sz="0" w:space="0" w:color="auto"/>
      </w:divBdr>
    </w:div>
    <w:div w:id="1343968824">
      <w:bodyDiv w:val="1"/>
      <w:marLeft w:val="0"/>
      <w:marRight w:val="0"/>
      <w:marTop w:val="0"/>
      <w:marBottom w:val="0"/>
      <w:divBdr>
        <w:top w:val="none" w:sz="0" w:space="0" w:color="auto"/>
        <w:left w:val="none" w:sz="0" w:space="0" w:color="auto"/>
        <w:bottom w:val="none" w:sz="0" w:space="0" w:color="auto"/>
        <w:right w:val="none" w:sz="0" w:space="0" w:color="auto"/>
      </w:divBdr>
    </w:div>
    <w:div w:id="1416513911">
      <w:bodyDiv w:val="1"/>
      <w:marLeft w:val="0"/>
      <w:marRight w:val="0"/>
      <w:marTop w:val="0"/>
      <w:marBottom w:val="0"/>
      <w:divBdr>
        <w:top w:val="none" w:sz="0" w:space="0" w:color="auto"/>
        <w:left w:val="none" w:sz="0" w:space="0" w:color="auto"/>
        <w:bottom w:val="none" w:sz="0" w:space="0" w:color="auto"/>
        <w:right w:val="none" w:sz="0" w:space="0" w:color="auto"/>
      </w:divBdr>
    </w:div>
    <w:div w:id="1538473494">
      <w:bodyDiv w:val="1"/>
      <w:marLeft w:val="0"/>
      <w:marRight w:val="0"/>
      <w:marTop w:val="0"/>
      <w:marBottom w:val="0"/>
      <w:divBdr>
        <w:top w:val="none" w:sz="0" w:space="0" w:color="auto"/>
        <w:left w:val="none" w:sz="0" w:space="0" w:color="auto"/>
        <w:bottom w:val="none" w:sz="0" w:space="0" w:color="auto"/>
        <w:right w:val="none" w:sz="0" w:space="0" w:color="auto"/>
      </w:divBdr>
    </w:div>
    <w:div w:id="1618104945">
      <w:bodyDiv w:val="1"/>
      <w:marLeft w:val="0"/>
      <w:marRight w:val="0"/>
      <w:marTop w:val="0"/>
      <w:marBottom w:val="0"/>
      <w:divBdr>
        <w:top w:val="none" w:sz="0" w:space="0" w:color="auto"/>
        <w:left w:val="none" w:sz="0" w:space="0" w:color="auto"/>
        <w:bottom w:val="none" w:sz="0" w:space="0" w:color="auto"/>
        <w:right w:val="none" w:sz="0" w:space="0" w:color="auto"/>
      </w:divBdr>
    </w:div>
    <w:div w:id="1841654328">
      <w:bodyDiv w:val="1"/>
      <w:marLeft w:val="0"/>
      <w:marRight w:val="0"/>
      <w:marTop w:val="0"/>
      <w:marBottom w:val="0"/>
      <w:divBdr>
        <w:top w:val="none" w:sz="0" w:space="0" w:color="auto"/>
        <w:left w:val="none" w:sz="0" w:space="0" w:color="auto"/>
        <w:bottom w:val="none" w:sz="0" w:space="0" w:color="auto"/>
        <w:right w:val="none" w:sz="0" w:space="0" w:color="auto"/>
      </w:divBdr>
    </w:div>
    <w:div w:id="1849559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ostbelgien.eu/nl/wandelen/plezierwandelinge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ostbelgien.eu/nl/gastronomie/gastronomische-weekends" TargetMode="External"/><Relationship Id="rId17" Type="http://schemas.openxmlformats.org/officeDocument/2006/relationships/hyperlink" Target="https://www.ostbelgien.eu/nl/evenementen" TargetMode="External"/><Relationship Id="rId2" Type="http://schemas.openxmlformats.org/officeDocument/2006/relationships/numbering" Target="numbering.xml"/><Relationship Id="rId16" Type="http://schemas.openxmlformats.org/officeDocument/2006/relationships/hyperlink" Target="http://www.ostbelgien.eu/nl/beleven/ontdekken/typisch-oostkantons/lent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T:\6-Presse\4-Pressemitteilungen%20Textvorlagen\Umfragen%20Bilanzen%20Trends\2024\Ostern%2024\3%20Bilder\Kelmis_Industrielehrpfad_02(c)www.ostbelgien.eu_Dominik_Ketz.jpg" TargetMode="External"/><Relationship Id="rId5" Type="http://schemas.openxmlformats.org/officeDocument/2006/relationships/webSettings" Target="webSettings.xml"/><Relationship Id="rId15" Type="http://schemas.openxmlformats.org/officeDocument/2006/relationships/hyperlink" Target="https://www.ostbelgien.eu/nl/verblijven/alle-accommodaties" TargetMode="Externa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file:///T:\6-Presse\4-Pressemitteilungen%20Textvorlagen\Umfragen%20Bilanzen%20Trends\2024\Ostern%2024\3%20Bilder\Manderfeld_Igelmonder_Hof_01(c)ostbelgien.eu.jpg" TargetMode="External"/><Relationship Id="rId14" Type="http://schemas.openxmlformats.org/officeDocument/2006/relationships/image" Target="file:///T:\6-Presse\4-Pressemitteilungen%20Textvorlagen\Umfragen%20Bilanzen%20Trends\2024\Ostern%2024\3%20Bilder\Ostbelgien_Stoneman_Arduenna_17(c)Dennis_Stratmann.jpg"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press.ostbelgien.eu/nl" TargetMode="External"/><Relationship Id="rId2" Type="http://schemas.openxmlformats.org/officeDocument/2006/relationships/hyperlink" Target="http://press.ostbelgien.eu/fr" TargetMode="External"/><Relationship Id="rId1" Type="http://schemas.openxmlformats.org/officeDocument/2006/relationships/hyperlink" Target="http://press.ostbelgien.eu/de" TargetMode="External"/><Relationship Id="rId5" Type="http://schemas.openxmlformats.org/officeDocument/2006/relationships/hyperlink" Target="http://www.ostbelgien.eu" TargetMode="External"/><Relationship Id="rId4" Type="http://schemas.openxmlformats.org/officeDocument/2006/relationships/hyperlink" Target="mailto:info@ostbelgien.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7DDA5-775C-41CC-8A72-77315977D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826</Words>
  <Characters>5209</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stephan.henkes</dc:creator>
  <cp:keywords/>
  <cp:lastModifiedBy>Helen Hoffmann</cp:lastModifiedBy>
  <cp:revision>6</cp:revision>
  <cp:lastPrinted>2023-02-17T19:01:00Z</cp:lastPrinted>
  <dcterms:created xsi:type="dcterms:W3CDTF">2024-03-28T08:29:00Z</dcterms:created>
  <dcterms:modified xsi:type="dcterms:W3CDTF">2024-03-28T10:36:00Z</dcterms:modified>
</cp:coreProperties>
</file>